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D8" w:rsidRPr="00EC7289" w:rsidRDefault="005527D8" w:rsidP="00D044E7">
      <w:pPr>
        <w:spacing w:after="360"/>
        <w:jc w:val="both"/>
        <w:rPr>
          <w:szCs w:val="24"/>
          <w:lang w:eastAsia="ar-SA"/>
        </w:rPr>
      </w:pPr>
      <w:r w:rsidRPr="00EC7289">
        <w:rPr>
          <w:szCs w:val="24"/>
          <w:lang w:eastAsia="ar-SA"/>
        </w:rPr>
        <w:t xml:space="preserve">PROCESSO Nº </w:t>
      </w:r>
      <w:r w:rsidR="003903C3">
        <w:rPr>
          <w:b/>
          <w:bCs/>
          <w:szCs w:val="24"/>
          <w:lang w:eastAsia="ar-SA"/>
        </w:rPr>
        <w:t>08200.020009/2013</w:t>
      </w:r>
      <w:r w:rsidR="00904047">
        <w:rPr>
          <w:b/>
          <w:bCs/>
          <w:szCs w:val="24"/>
          <w:lang w:eastAsia="ar-SA"/>
        </w:rPr>
        <w:t>-</w:t>
      </w:r>
      <w:r w:rsidR="003903C3">
        <w:rPr>
          <w:b/>
          <w:bCs/>
          <w:szCs w:val="24"/>
          <w:lang w:eastAsia="ar-SA"/>
        </w:rPr>
        <w:t>15</w:t>
      </w:r>
      <w:r w:rsidR="00EC7289" w:rsidRPr="00EC7289">
        <w:rPr>
          <w:b/>
          <w:bCs/>
          <w:szCs w:val="24"/>
          <w:lang w:eastAsia="ar-SA"/>
        </w:rPr>
        <w:t xml:space="preserve"> – SERA/COAD</w:t>
      </w:r>
    </w:p>
    <w:p w:rsidR="00456477" w:rsidRPr="00EC7289" w:rsidRDefault="005527D8" w:rsidP="000211DB">
      <w:pPr>
        <w:spacing w:after="360"/>
        <w:jc w:val="both"/>
        <w:rPr>
          <w:szCs w:val="24"/>
          <w:lang w:eastAsia="ar-SA"/>
        </w:rPr>
      </w:pPr>
      <w:r w:rsidRPr="00EC7289">
        <w:rPr>
          <w:szCs w:val="24"/>
          <w:lang w:eastAsia="ar-SA"/>
        </w:rPr>
        <w:t xml:space="preserve">CONTRATO Nº </w:t>
      </w:r>
      <w:r w:rsidR="00EC7289" w:rsidRPr="00EC7289">
        <w:rPr>
          <w:b/>
          <w:bCs/>
          <w:szCs w:val="24"/>
          <w:lang w:eastAsia="ar-SA"/>
        </w:rPr>
        <w:t>___</w:t>
      </w:r>
      <w:r w:rsidRPr="00EC7289">
        <w:rPr>
          <w:b/>
          <w:bCs/>
          <w:szCs w:val="24"/>
          <w:lang w:eastAsia="ar-SA"/>
        </w:rPr>
        <w:t>/</w:t>
      </w:r>
      <w:r w:rsidR="00CA4BBD" w:rsidRPr="00EC7289">
        <w:rPr>
          <w:b/>
          <w:bCs/>
          <w:szCs w:val="24"/>
          <w:lang w:eastAsia="ar-SA"/>
        </w:rPr>
        <w:t>201</w:t>
      </w:r>
      <w:r w:rsidR="0045550E">
        <w:rPr>
          <w:b/>
          <w:bCs/>
          <w:szCs w:val="24"/>
          <w:lang w:eastAsia="ar-SA"/>
        </w:rPr>
        <w:t>4</w:t>
      </w:r>
      <w:r w:rsidR="00EC7289" w:rsidRPr="00EC7289">
        <w:rPr>
          <w:b/>
          <w:bCs/>
          <w:szCs w:val="24"/>
          <w:lang w:eastAsia="ar-SA"/>
        </w:rPr>
        <w:t xml:space="preserve"> – COAD/DLOG</w:t>
      </w:r>
    </w:p>
    <w:p w:rsidR="005527D8" w:rsidRPr="00EC7289" w:rsidRDefault="005527D8" w:rsidP="00D044E7">
      <w:pPr>
        <w:spacing w:after="360"/>
        <w:ind w:left="4253"/>
        <w:jc w:val="both"/>
        <w:rPr>
          <w:szCs w:val="24"/>
          <w:lang w:eastAsia="ar-SA"/>
        </w:rPr>
      </w:pPr>
      <w:r w:rsidRPr="00EC7289">
        <w:rPr>
          <w:szCs w:val="24"/>
          <w:lang w:eastAsia="ar-SA"/>
        </w:rPr>
        <w:t xml:space="preserve">CONTRATO DE AQUISIÇÃO DE </w:t>
      </w:r>
      <w:r w:rsidR="00CA4BBD" w:rsidRPr="00EC7289">
        <w:rPr>
          <w:bCs/>
          <w:szCs w:val="24"/>
          <w:lang w:eastAsia="ar-SA"/>
        </w:rPr>
        <w:t xml:space="preserve">EQUIPAMENTOS </w:t>
      </w:r>
      <w:r w:rsidR="003903C3">
        <w:rPr>
          <w:bCs/>
          <w:szCs w:val="24"/>
          <w:lang w:eastAsia="ar-SA"/>
        </w:rPr>
        <w:t>MENOS-LETAIS</w:t>
      </w:r>
      <w:r w:rsidRPr="00EC7289">
        <w:rPr>
          <w:szCs w:val="24"/>
          <w:lang w:eastAsia="ar-SA"/>
        </w:rPr>
        <w:t xml:space="preserve"> QUE ENTRE SI CELEBRAM A UNIÃO, POR INTERMÉDIO DO</w:t>
      </w:r>
      <w:r w:rsidR="00CA4BBD" w:rsidRPr="00EC7289">
        <w:rPr>
          <w:szCs w:val="24"/>
          <w:lang w:eastAsia="ar-SA"/>
        </w:rPr>
        <w:t xml:space="preserve"> DEPARTAMENTO DE POLÍCIA FEDERAL</w:t>
      </w:r>
      <w:r w:rsidRPr="00EC7289">
        <w:rPr>
          <w:szCs w:val="24"/>
          <w:lang w:eastAsia="ar-SA"/>
        </w:rPr>
        <w:t xml:space="preserve">, E A EMPRESA </w:t>
      </w:r>
      <w:r w:rsidR="00EC7289">
        <w:rPr>
          <w:b/>
          <w:bCs/>
          <w:szCs w:val="24"/>
          <w:lang w:eastAsia="ar-SA"/>
        </w:rPr>
        <w:t>________</w:t>
      </w:r>
    </w:p>
    <w:p w:rsidR="005527D8" w:rsidRDefault="005527D8" w:rsidP="00941FA9">
      <w:pPr>
        <w:spacing w:after="360"/>
        <w:ind w:firstLine="1418"/>
        <w:jc w:val="both"/>
        <w:rPr>
          <w:szCs w:val="24"/>
        </w:rPr>
      </w:pPr>
      <w:r w:rsidRPr="00EC7289">
        <w:rPr>
          <w:szCs w:val="24"/>
          <w:lang w:eastAsia="ar-SA"/>
        </w:rPr>
        <w:t xml:space="preserve">A União, por intermédio do </w:t>
      </w:r>
      <w:r w:rsidR="00AA335C" w:rsidRPr="00EC7289">
        <w:rPr>
          <w:szCs w:val="24"/>
          <w:lang w:eastAsia="ar-SA"/>
        </w:rPr>
        <w:t>Departamento de Polícia Federal, com Sede em Brasília/DF, instalado em seu Edifício Sede, no Setor de Autarquias Sul, Quadra 06, Lotes 09 e 10, inscrito</w:t>
      </w:r>
      <w:r w:rsidR="00AA335C" w:rsidRPr="00EC7289">
        <w:rPr>
          <w:szCs w:val="24"/>
        </w:rPr>
        <w:t xml:space="preserve"> </w:t>
      </w:r>
      <w:r w:rsidR="00AA335C" w:rsidRPr="00EC7289">
        <w:rPr>
          <w:szCs w:val="24"/>
          <w:lang w:eastAsia="ar-SA"/>
        </w:rPr>
        <w:t xml:space="preserve">no CNPJ sob o número 00.394.494/0014-50, órgão do Ministério da Justiça, neste ato representado por seu Ordenador de Despesas, </w:t>
      </w:r>
      <w:r w:rsidR="00AA335C" w:rsidRPr="00EC7289">
        <w:rPr>
          <w:b/>
          <w:bCs/>
          <w:color w:val="FF0000"/>
          <w:szCs w:val="24"/>
          <w:lang w:eastAsia="ar-SA"/>
        </w:rPr>
        <w:t>XXXXX</w:t>
      </w:r>
      <w:r w:rsidRPr="00EC7289">
        <w:rPr>
          <w:szCs w:val="24"/>
          <w:lang w:eastAsia="ar-SA"/>
        </w:rPr>
        <w:t xml:space="preserve">, nomeado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e em conformidade com as atribuições que lhe foram delegadas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doravante denominado simplesmente </w:t>
      </w:r>
      <w:r w:rsidRPr="00EC7289">
        <w:rPr>
          <w:iCs/>
          <w:szCs w:val="24"/>
          <w:lang w:eastAsia="ar-SA"/>
        </w:rPr>
        <w:t>CONTRATANTE,</w:t>
      </w:r>
      <w:r w:rsidRPr="00EC7289">
        <w:rPr>
          <w:szCs w:val="24"/>
          <w:lang w:eastAsia="ar-SA"/>
        </w:rPr>
        <w:t xml:space="preserve"> e a empresa </w:t>
      </w:r>
      <w:r w:rsidRPr="00EC7289">
        <w:rPr>
          <w:b/>
          <w:bCs/>
          <w:color w:val="FF0000"/>
          <w:szCs w:val="24"/>
          <w:lang w:eastAsia="ar-SA"/>
        </w:rPr>
        <w:t>XXXX</w:t>
      </w:r>
      <w:r w:rsidRPr="00EC7289">
        <w:rPr>
          <w:szCs w:val="24"/>
          <w:lang w:eastAsia="ar-SA"/>
        </w:rPr>
        <w:t>, inscrita no CNPJ</w:t>
      </w:r>
      <w:r w:rsidRPr="00EC7289">
        <w:rPr>
          <w:iCs/>
          <w:szCs w:val="24"/>
          <w:lang w:eastAsia="ar-SA"/>
        </w:rPr>
        <w:t xml:space="preserve"> nº </w:t>
      </w:r>
      <w:r w:rsidRPr="00EC7289">
        <w:rPr>
          <w:b/>
          <w:bCs/>
          <w:iCs/>
          <w:color w:val="FF0000"/>
          <w:szCs w:val="24"/>
          <w:lang w:eastAsia="ar-SA"/>
        </w:rPr>
        <w:t>XXXX</w:t>
      </w:r>
      <w:r w:rsidRPr="00EC7289">
        <w:rPr>
          <w:iCs/>
          <w:szCs w:val="24"/>
          <w:lang w:eastAsia="ar-SA"/>
        </w:rPr>
        <w:t xml:space="preserve">, com sede na </w:t>
      </w:r>
      <w:r w:rsidRPr="00EC7289">
        <w:rPr>
          <w:b/>
          <w:bCs/>
          <w:iCs/>
          <w:color w:val="FF0000"/>
          <w:szCs w:val="24"/>
          <w:lang w:eastAsia="ar-SA"/>
        </w:rPr>
        <w:t>XXXX</w:t>
      </w:r>
      <w:r w:rsidRPr="00EC7289">
        <w:rPr>
          <w:iCs/>
          <w:szCs w:val="24"/>
          <w:lang w:eastAsia="ar-SA"/>
        </w:rPr>
        <w:t xml:space="preserve">, CEP </w:t>
      </w:r>
      <w:r w:rsidRPr="00EC7289">
        <w:rPr>
          <w:b/>
          <w:bCs/>
          <w:iCs/>
          <w:color w:val="FF0000"/>
          <w:szCs w:val="24"/>
          <w:lang w:eastAsia="ar-SA"/>
        </w:rPr>
        <w:t>XXXX</w:t>
      </w:r>
      <w:r w:rsidRPr="00EC7289">
        <w:rPr>
          <w:iCs/>
          <w:szCs w:val="24"/>
          <w:lang w:eastAsia="ar-SA"/>
        </w:rPr>
        <w:t xml:space="preserve">, no Município de </w:t>
      </w:r>
      <w:r w:rsidRPr="00EC7289">
        <w:rPr>
          <w:b/>
          <w:bCs/>
          <w:iCs/>
          <w:color w:val="FF0000"/>
          <w:szCs w:val="24"/>
          <w:lang w:eastAsia="ar-SA"/>
        </w:rPr>
        <w:t>XXXX</w:t>
      </w:r>
      <w:r w:rsidRPr="00EC7289">
        <w:rPr>
          <w:iCs/>
          <w:szCs w:val="24"/>
          <w:lang w:eastAsia="ar-SA"/>
        </w:rPr>
        <w:t xml:space="preserve">, denominada </w:t>
      </w:r>
      <w:r w:rsidRPr="00EC7289">
        <w:rPr>
          <w:szCs w:val="24"/>
          <w:lang w:eastAsia="ar-SA"/>
        </w:rPr>
        <w:t xml:space="preserve">CONTRATADA, neste ato representada pelo Senhor </w:t>
      </w:r>
      <w:r w:rsidRPr="00EC7289">
        <w:rPr>
          <w:b/>
          <w:bCs/>
          <w:color w:val="FF0000"/>
          <w:szCs w:val="24"/>
          <w:lang w:eastAsia="ar-SA"/>
        </w:rPr>
        <w:t>XXXX</w:t>
      </w:r>
      <w:r w:rsidRPr="00EC7289">
        <w:rPr>
          <w:szCs w:val="24"/>
          <w:lang w:eastAsia="ar-SA"/>
        </w:rPr>
        <w:t xml:space="preserve">, portador da Cédula de Identidade nº </w:t>
      </w:r>
      <w:r w:rsidRPr="00EC7289">
        <w:rPr>
          <w:b/>
          <w:bCs/>
          <w:color w:val="FF0000"/>
          <w:szCs w:val="24"/>
          <w:lang w:eastAsia="ar-SA"/>
        </w:rPr>
        <w:t>XXXX</w:t>
      </w:r>
      <w:r w:rsidRPr="00EC7289">
        <w:rPr>
          <w:szCs w:val="24"/>
          <w:lang w:eastAsia="ar-SA"/>
        </w:rPr>
        <w:t xml:space="preserve"> e CPF nº </w:t>
      </w:r>
      <w:r w:rsidRPr="00EC7289">
        <w:rPr>
          <w:b/>
          <w:bCs/>
          <w:color w:val="FF0000"/>
          <w:szCs w:val="24"/>
          <w:lang w:eastAsia="ar-SA"/>
        </w:rPr>
        <w:t>XXXX</w:t>
      </w:r>
      <w:r w:rsidRPr="00EC7289">
        <w:rPr>
          <w:szCs w:val="24"/>
          <w:lang w:eastAsia="ar-SA"/>
        </w:rPr>
        <w:t xml:space="preserve">, tendo em vista o que consta no Processo nº </w:t>
      </w:r>
      <w:r w:rsidRPr="00EC7289">
        <w:rPr>
          <w:b/>
          <w:bCs/>
          <w:color w:val="FF0000"/>
          <w:szCs w:val="24"/>
          <w:lang w:eastAsia="ar-SA"/>
        </w:rPr>
        <w:t>XXXX</w:t>
      </w:r>
      <w:r w:rsidRPr="00EC7289">
        <w:rPr>
          <w:szCs w:val="24"/>
          <w:lang w:eastAsia="ar-SA"/>
        </w:rPr>
        <w:t xml:space="preserve">, e o resultado final do </w:t>
      </w:r>
      <w:r w:rsidRPr="00EC7289">
        <w:rPr>
          <w:b/>
          <w:color w:val="FF0000"/>
          <w:szCs w:val="24"/>
          <w:lang w:eastAsia="ar-SA"/>
        </w:rPr>
        <w:t>Pregão</w:t>
      </w:r>
      <w:r w:rsidR="00AA335C" w:rsidRPr="00EC7289">
        <w:rPr>
          <w:b/>
          <w:color w:val="FF0000"/>
          <w:szCs w:val="24"/>
          <w:lang w:eastAsia="ar-SA"/>
        </w:rPr>
        <w:t xml:space="preserve"> </w:t>
      </w:r>
      <w:r w:rsidR="00904047">
        <w:rPr>
          <w:b/>
          <w:color w:val="FF0000"/>
          <w:szCs w:val="24"/>
          <w:lang w:eastAsia="ar-SA"/>
        </w:rPr>
        <w:t>Eletrônico</w:t>
      </w:r>
      <w:r w:rsidRPr="00EC7289">
        <w:rPr>
          <w:b/>
          <w:color w:val="FF0000"/>
          <w:szCs w:val="24"/>
          <w:lang w:eastAsia="ar-SA"/>
        </w:rPr>
        <w:t xml:space="preserve"> n° XXXX/</w:t>
      </w:r>
      <w:r w:rsidR="00AA335C" w:rsidRPr="00EC7289">
        <w:rPr>
          <w:b/>
          <w:color w:val="FF0000"/>
          <w:szCs w:val="24"/>
          <w:lang w:eastAsia="ar-SA"/>
        </w:rPr>
        <w:t>201</w:t>
      </w:r>
      <w:r w:rsidR="002B01EC">
        <w:rPr>
          <w:b/>
          <w:color w:val="FF0000"/>
          <w:szCs w:val="24"/>
          <w:lang w:eastAsia="ar-SA"/>
        </w:rPr>
        <w:t>4-CPL/DICON/COAD/DLOG/DPF</w:t>
      </w:r>
      <w:r w:rsidRPr="00EC7289">
        <w:rPr>
          <w:szCs w:val="24"/>
          <w:lang w:eastAsia="ar-SA"/>
        </w:rPr>
        <w:t xml:space="preserve">, </w:t>
      </w:r>
      <w:r w:rsidR="00844704">
        <w:rPr>
          <w:szCs w:val="24"/>
          <w:lang w:eastAsia="ar-SA"/>
        </w:rPr>
        <w:t xml:space="preserve">decorrente da </w:t>
      </w:r>
      <w:r w:rsidR="00904047" w:rsidRPr="00EC6E50">
        <w:t xml:space="preserve">Lei nº. 10.520, de 17 de julho de 2002, </w:t>
      </w:r>
      <w:r w:rsidR="00844704">
        <w:t>dos</w:t>
      </w:r>
      <w:r w:rsidR="00904047" w:rsidRPr="00EC6E50">
        <w:t xml:space="preserve"> Decretos nº. 5.450, de 31 de maio de 2005,</w:t>
      </w:r>
      <w:r w:rsidR="00844704">
        <w:t xml:space="preserve"> </w:t>
      </w:r>
      <w:r w:rsidR="008D7599">
        <w:t xml:space="preserve">3.555 de 08 de agosto de 2000, </w:t>
      </w:r>
      <w:r w:rsidR="00904047" w:rsidRPr="00EC6E50">
        <w:t xml:space="preserve">e </w:t>
      </w:r>
      <w:r w:rsidR="00904047" w:rsidRPr="00EC6E50">
        <w:rPr>
          <w:bCs/>
        </w:rPr>
        <w:t xml:space="preserve">6.204 de 05 de setembro de 2007 </w:t>
      </w:r>
      <w:r w:rsidR="00844704">
        <w:t>e da</w:t>
      </w:r>
      <w:r w:rsidR="00904047" w:rsidRPr="00EC6E50">
        <w:t xml:space="preserve"> Lei Complementar nº. 123/2006, </w:t>
      </w:r>
      <w:r w:rsidR="008D7599">
        <w:t>e tendo em vista o que consta da</w:t>
      </w:r>
      <w:r w:rsidR="00904047" w:rsidRPr="00EC6E50">
        <w:t xml:space="preserve"> Lei nº.</w:t>
      </w:r>
      <w:r w:rsidR="00844704">
        <w:t xml:space="preserve"> 8.666, de 21 de junho de 1993</w:t>
      </w:r>
      <w:r w:rsidR="00597FFA">
        <w:t xml:space="preserve"> e demais normas correlatas</w:t>
      </w:r>
      <w:r w:rsidRPr="00EC7289">
        <w:rPr>
          <w:szCs w:val="24"/>
        </w:rPr>
        <w:t xml:space="preserve">, </w:t>
      </w:r>
      <w:r w:rsidR="00597FFA">
        <w:rPr>
          <w:szCs w:val="24"/>
        </w:rPr>
        <w:t xml:space="preserve">resolvem celebrar o presente contrato </w:t>
      </w:r>
      <w:r w:rsidRPr="00EC7289">
        <w:rPr>
          <w:szCs w:val="24"/>
        </w:rPr>
        <w:t xml:space="preserve">mediante as cláusulas e as condições seguintes: </w:t>
      </w:r>
    </w:p>
    <w:p w:rsidR="005527D8" w:rsidRPr="00EC7289" w:rsidRDefault="005527D8" w:rsidP="004E06AB">
      <w:pPr>
        <w:pStyle w:val="Ttulo6"/>
        <w:spacing w:after="360"/>
        <w:rPr>
          <w:szCs w:val="24"/>
          <w:highlight w:val="lightGray"/>
        </w:rPr>
      </w:pPr>
      <w:r w:rsidRPr="00EC7289">
        <w:rPr>
          <w:szCs w:val="24"/>
          <w:highlight w:val="lightGray"/>
        </w:rPr>
        <w:t xml:space="preserve">CLÁUSULA </w:t>
      </w:r>
      <w:r w:rsidRPr="00EC7289">
        <w:rPr>
          <w:b/>
          <w:color w:val="FF0000"/>
          <w:szCs w:val="24"/>
          <w:highlight w:val="lightGray"/>
        </w:rPr>
        <w:t>PRIMEIRA</w:t>
      </w:r>
      <w:r w:rsidRPr="00EC7289">
        <w:rPr>
          <w:szCs w:val="24"/>
          <w:highlight w:val="lightGray"/>
        </w:rPr>
        <w:t xml:space="preserve"> - DO OBJETO</w:t>
      </w:r>
    </w:p>
    <w:p w:rsidR="002745AD" w:rsidRPr="006D3430" w:rsidRDefault="006D3430" w:rsidP="002722F0">
      <w:pPr>
        <w:numPr>
          <w:ilvl w:val="1"/>
          <w:numId w:val="2"/>
        </w:numPr>
        <w:spacing w:after="360"/>
        <w:ind w:left="0"/>
        <w:jc w:val="both"/>
        <w:rPr>
          <w:szCs w:val="24"/>
          <w:u w:val="single"/>
          <w:shd w:val="clear" w:color="auto" w:fill="C0C0C0"/>
        </w:rPr>
      </w:pPr>
      <w:r>
        <w:rPr>
          <w:szCs w:val="24"/>
        </w:rPr>
        <w:t xml:space="preserve"> </w:t>
      </w:r>
      <w:r w:rsidR="005527D8" w:rsidRPr="006D3430">
        <w:rPr>
          <w:szCs w:val="24"/>
        </w:rPr>
        <w:t xml:space="preserve">O </w:t>
      </w:r>
      <w:r w:rsidRPr="006D3430">
        <w:rPr>
          <w:szCs w:val="24"/>
        </w:rPr>
        <w:t>contrato</w:t>
      </w:r>
      <w:r w:rsidRPr="000660B0">
        <w:t xml:space="preserve"> t</w:t>
      </w:r>
      <w:r>
        <w:t>em por objeto a aquisição do equipamento menos-letal descrito abaixo (Espargidor de Agente Pimenta com Porta-Espargidor)</w:t>
      </w:r>
      <w:r w:rsidRPr="007925B8">
        <w:t xml:space="preserve"> para ser utilizado pelo efetivo da Polícia Federal</w:t>
      </w:r>
      <w:r>
        <w:t>, conforme condições, quantidades e exigências estabelecidas no Edital e seus anexos.</w:t>
      </w:r>
    </w:p>
    <w:tbl>
      <w:tblPr>
        <w:tblW w:w="5914"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4A0" w:firstRow="1" w:lastRow="0" w:firstColumn="1" w:lastColumn="0" w:noHBand="0" w:noVBand="1"/>
      </w:tblPr>
      <w:tblGrid>
        <w:gridCol w:w="781"/>
        <w:gridCol w:w="3272"/>
        <w:gridCol w:w="1861"/>
      </w:tblGrid>
      <w:tr w:rsidR="00F64E94" w:rsidRPr="00C40CC5" w:rsidTr="00F64E94">
        <w:trPr>
          <w:cantSplit/>
          <w:trHeight w:val="785"/>
          <w:jc w:val="center"/>
        </w:trPr>
        <w:tc>
          <w:tcPr>
            <w:tcW w:w="781" w:type="dxa"/>
            <w:shd w:val="clear" w:color="auto" w:fill="D9D9D9"/>
            <w:vAlign w:val="center"/>
            <w:hideMark/>
          </w:tcPr>
          <w:p w:rsidR="00F64E94" w:rsidRPr="00C167F4" w:rsidRDefault="00F64E94" w:rsidP="00E32041">
            <w:pPr>
              <w:jc w:val="center"/>
              <w:rPr>
                <w:b/>
                <w:bCs/>
              </w:rPr>
            </w:pPr>
            <w:r w:rsidRPr="00C167F4">
              <w:rPr>
                <w:b/>
                <w:bCs/>
              </w:rPr>
              <w:t>ITEM</w:t>
            </w:r>
          </w:p>
        </w:tc>
        <w:tc>
          <w:tcPr>
            <w:tcW w:w="3272" w:type="dxa"/>
            <w:shd w:val="clear" w:color="auto" w:fill="D9D9D9"/>
            <w:vAlign w:val="center"/>
            <w:hideMark/>
          </w:tcPr>
          <w:p w:rsidR="00F64E94" w:rsidRPr="00C167F4" w:rsidRDefault="00F64E94" w:rsidP="00E32041">
            <w:pPr>
              <w:jc w:val="center"/>
              <w:rPr>
                <w:b/>
                <w:bCs/>
              </w:rPr>
            </w:pPr>
            <w:r w:rsidRPr="00C167F4">
              <w:rPr>
                <w:b/>
                <w:bCs/>
              </w:rPr>
              <w:t>ESPECIFICAÇÃO DO PRODUTO</w:t>
            </w:r>
          </w:p>
        </w:tc>
        <w:tc>
          <w:tcPr>
            <w:tcW w:w="1861" w:type="dxa"/>
            <w:shd w:val="clear" w:color="auto" w:fill="D9D9D9"/>
            <w:vAlign w:val="center"/>
          </w:tcPr>
          <w:p w:rsidR="00F64E94" w:rsidRPr="00C167F4" w:rsidRDefault="00F64E94" w:rsidP="00E32041">
            <w:pPr>
              <w:jc w:val="center"/>
              <w:rPr>
                <w:b/>
                <w:bCs/>
              </w:rPr>
            </w:pPr>
            <w:r w:rsidRPr="00C167F4">
              <w:rPr>
                <w:b/>
                <w:bCs/>
              </w:rPr>
              <w:t xml:space="preserve">VALOR DE REFERÊNCIA </w:t>
            </w:r>
          </w:p>
        </w:tc>
      </w:tr>
      <w:tr w:rsidR="00F64E94" w:rsidRPr="00C40CC5" w:rsidTr="00F64E94">
        <w:trPr>
          <w:trHeight w:val="330"/>
          <w:jc w:val="center"/>
        </w:trPr>
        <w:tc>
          <w:tcPr>
            <w:tcW w:w="781" w:type="dxa"/>
            <w:vAlign w:val="center"/>
            <w:hideMark/>
          </w:tcPr>
          <w:p w:rsidR="00F64E94" w:rsidRPr="00C167F4" w:rsidRDefault="00F64E94" w:rsidP="00E32041">
            <w:pPr>
              <w:jc w:val="center"/>
            </w:pPr>
            <w:r w:rsidRPr="00C167F4">
              <w:t>1</w:t>
            </w:r>
          </w:p>
        </w:tc>
        <w:tc>
          <w:tcPr>
            <w:tcW w:w="3272" w:type="dxa"/>
            <w:vAlign w:val="center"/>
            <w:hideMark/>
          </w:tcPr>
          <w:p w:rsidR="00F64E94" w:rsidRPr="00C167F4" w:rsidRDefault="00F64E94" w:rsidP="00E32041">
            <w:pPr>
              <w:jc w:val="both"/>
            </w:pPr>
            <w:r w:rsidRPr="00C167F4">
              <w:t>Espargidor de Agente Pimenta</w:t>
            </w:r>
          </w:p>
          <w:p w:rsidR="00F64E94" w:rsidRPr="00C167F4" w:rsidRDefault="00F64E94" w:rsidP="00E32041">
            <w:pPr>
              <w:jc w:val="both"/>
            </w:pPr>
            <w:r w:rsidRPr="00C167F4">
              <w:t>- Quantidade mínima de acionamentos de um segundo de duração: 20 (vinte)</w:t>
            </w:r>
          </w:p>
          <w:p w:rsidR="00F64E94" w:rsidRPr="00C167F4" w:rsidRDefault="00F64E94" w:rsidP="00E32041">
            <w:pPr>
              <w:jc w:val="both"/>
            </w:pPr>
            <w:r w:rsidRPr="00C167F4">
              <w:t>- Acionamento manual, por pressão do atuador;</w:t>
            </w:r>
          </w:p>
          <w:p w:rsidR="00F64E94" w:rsidRPr="00C167F4" w:rsidRDefault="00F64E94" w:rsidP="00E32041">
            <w:pPr>
              <w:jc w:val="both"/>
            </w:pPr>
            <w:r w:rsidRPr="00C167F4">
              <w:t>Atuador que previna acionamentos acidentais;</w:t>
            </w:r>
          </w:p>
          <w:p w:rsidR="00F64E94" w:rsidRPr="00C167F4" w:rsidRDefault="00F64E94" w:rsidP="00E32041">
            <w:pPr>
              <w:jc w:val="both"/>
            </w:pPr>
            <w:r w:rsidRPr="00C167F4">
              <w:t xml:space="preserve">- Princípio ativo: </w:t>
            </w:r>
            <w:r w:rsidRPr="00C167F4">
              <w:rPr>
                <w:i/>
              </w:rPr>
              <w:t xml:space="preserve">Oleoresin Capsium </w:t>
            </w:r>
            <w:r w:rsidRPr="00C167F4">
              <w:t>(OC);</w:t>
            </w:r>
          </w:p>
          <w:p w:rsidR="00F64E94" w:rsidRPr="00C167F4" w:rsidRDefault="00F64E94" w:rsidP="00E32041">
            <w:pPr>
              <w:jc w:val="both"/>
            </w:pPr>
            <w:r w:rsidRPr="00C167F4">
              <w:t>- Propelente não inflamável que não comprometa a saúde humana e o meio ambiente;</w:t>
            </w:r>
          </w:p>
          <w:p w:rsidR="00F64E94" w:rsidRPr="00C167F4" w:rsidRDefault="00F64E94" w:rsidP="00E32041">
            <w:pPr>
              <w:jc w:val="both"/>
            </w:pPr>
          </w:p>
          <w:p w:rsidR="00F64E94" w:rsidRPr="00C167F4" w:rsidRDefault="00F64E94" w:rsidP="00E32041">
            <w:pPr>
              <w:jc w:val="both"/>
            </w:pPr>
            <w:r w:rsidRPr="00C167F4">
              <w:t xml:space="preserve">Cada espargidor deverá vir acompanhado de um </w:t>
            </w:r>
            <w:r w:rsidRPr="00C167F4">
              <w:rPr>
                <w:b/>
              </w:rPr>
              <w:t>porta-espargidor</w:t>
            </w:r>
            <w:r w:rsidRPr="00C167F4">
              <w:t xml:space="preserve"> na cor preta, de couro, e com passador para fixação no cinto operacional.</w:t>
            </w:r>
          </w:p>
          <w:p w:rsidR="00F64E94" w:rsidRPr="00C167F4" w:rsidRDefault="00F64E94" w:rsidP="00E32041">
            <w:pPr>
              <w:jc w:val="both"/>
            </w:pPr>
          </w:p>
          <w:p w:rsidR="00F64E94" w:rsidRPr="00C167F4" w:rsidRDefault="00F64E94" w:rsidP="00E32041">
            <w:pPr>
              <w:jc w:val="both"/>
            </w:pPr>
            <w:r w:rsidRPr="00C167F4">
              <w:t>O fabricante deverá fornecer juntamente com cada espargidor manual e/ou panfleto informativo com dados técnicos do produto, condições de uso, estocagem, descarte e de descontaminação.</w:t>
            </w:r>
          </w:p>
        </w:tc>
        <w:tc>
          <w:tcPr>
            <w:tcW w:w="1861" w:type="dxa"/>
            <w:vAlign w:val="center"/>
          </w:tcPr>
          <w:p w:rsidR="00F64E94" w:rsidRPr="00C167F4" w:rsidRDefault="00F64E94" w:rsidP="00F64E94">
            <w:pPr>
              <w:jc w:val="center"/>
            </w:pPr>
            <w:r w:rsidRPr="00C167F4">
              <w:t xml:space="preserve">R$ </w:t>
            </w:r>
            <w:r>
              <w:t>841.600,00</w:t>
            </w:r>
          </w:p>
        </w:tc>
        <w:bookmarkStart w:id="0" w:name="_GoBack"/>
        <w:bookmarkEnd w:id="0"/>
      </w:tr>
    </w:tbl>
    <w:p w:rsidR="00904047" w:rsidRPr="00EC7289" w:rsidRDefault="00904047" w:rsidP="00904047">
      <w:pPr>
        <w:spacing w:after="360"/>
        <w:jc w:val="both"/>
        <w:rPr>
          <w:szCs w:val="24"/>
          <w:u w:val="single"/>
          <w:shd w:val="clear" w:color="auto" w:fill="C0C0C0"/>
        </w:rPr>
      </w:pPr>
    </w:p>
    <w:p w:rsidR="005527D8" w:rsidRPr="006D3430" w:rsidRDefault="005527D8" w:rsidP="006D3430">
      <w:pPr>
        <w:pStyle w:val="PargrafodaLista"/>
        <w:numPr>
          <w:ilvl w:val="1"/>
          <w:numId w:val="2"/>
        </w:numPr>
        <w:spacing w:after="360"/>
        <w:ind w:left="0"/>
        <w:jc w:val="both"/>
        <w:rPr>
          <w:u w:val="single"/>
          <w:shd w:val="clear" w:color="auto" w:fill="C0C0C0"/>
        </w:rPr>
      </w:pPr>
      <w:r w:rsidRPr="006D3430">
        <w:t xml:space="preserve">Integram o presente contrato, independentemente de transcrição, o Edital do </w:t>
      </w:r>
      <w:r w:rsidRPr="006D3430">
        <w:rPr>
          <w:b/>
          <w:color w:val="FF0000"/>
        </w:rPr>
        <w:t>Pregão</w:t>
      </w:r>
      <w:r w:rsidRPr="006D3430">
        <w:rPr>
          <w:b/>
          <w:bCs/>
          <w:color w:val="FF0000"/>
        </w:rPr>
        <w:t xml:space="preserve"> </w:t>
      </w:r>
      <w:r w:rsidR="00904047" w:rsidRPr="006D3430">
        <w:rPr>
          <w:b/>
          <w:bCs/>
          <w:color w:val="FF0000"/>
        </w:rPr>
        <w:t>Eletrônico</w:t>
      </w:r>
      <w:r w:rsidR="006F7075" w:rsidRPr="006D3430">
        <w:rPr>
          <w:b/>
          <w:bCs/>
          <w:color w:val="FF0000"/>
        </w:rPr>
        <w:t xml:space="preserve"> </w:t>
      </w:r>
      <w:r w:rsidRPr="006D3430">
        <w:rPr>
          <w:b/>
          <w:bCs/>
          <w:color w:val="FF0000"/>
        </w:rPr>
        <w:t>nº XXXX/</w:t>
      </w:r>
      <w:r w:rsidR="006F7075" w:rsidRPr="006D3430">
        <w:rPr>
          <w:b/>
          <w:bCs/>
          <w:color w:val="FF0000"/>
        </w:rPr>
        <w:t>201</w:t>
      </w:r>
      <w:r w:rsidR="002B01EC" w:rsidRPr="006D3430">
        <w:rPr>
          <w:b/>
          <w:bCs/>
          <w:color w:val="FF0000"/>
        </w:rPr>
        <w:t>4-CPL/DICON/COAD/DLOG/DPF</w:t>
      </w:r>
      <w:r w:rsidRPr="006D3430">
        <w:t xml:space="preserve"> com seus Anexos, </w:t>
      </w:r>
      <w:r w:rsidR="00C167F4">
        <w:t xml:space="preserve">o Termo de Referência </w:t>
      </w:r>
      <w:r w:rsidRPr="006D3430">
        <w:t>e a Proposta da CONTRATADA.</w:t>
      </w: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Pr="00EC7289">
        <w:rPr>
          <w:b/>
          <w:color w:val="FF0000"/>
          <w:szCs w:val="24"/>
          <w:highlight w:val="lightGray"/>
          <w:u w:val="single"/>
          <w:shd w:val="clear" w:color="auto" w:fill="C0C0C0"/>
        </w:rPr>
        <w:t>SEGUNDA</w:t>
      </w:r>
      <w:r w:rsidRPr="00EC7289">
        <w:rPr>
          <w:szCs w:val="24"/>
          <w:highlight w:val="lightGray"/>
          <w:u w:val="single"/>
          <w:shd w:val="clear" w:color="auto" w:fill="C0C0C0"/>
        </w:rPr>
        <w:t xml:space="preserve"> - DO LOCAL</w:t>
      </w:r>
      <w:r w:rsidR="003A6F3B">
        <w:rPr>
          <w:szCs w:val="24"/>
          <w:highlight w:val="lightGray"/>
          <w:u w:val="single"/>
          <w:shd w:val="clear" w:color="auto" w:fill="C0C0C0"/>
        </w:rPr>
        <w:t xml:space="preserve"> DE ENTREGA E RECEBIMENTO</w:t>
      </w:r>
      <w:r w:rsidRPr="00EC7289">
        <w:rPr>
          <w:szCs w:val="24"/>
          <w:highlight w:val="lightGray"/>
          <w:u w:val="single"/>
          <w:shd w:val="clear" w:color="auto" w:fill="C0C0C0"/>
        </w:rPr>
        <w:t xml:space="preserve"> </w:t>
      </w:r>
    </w:p>
    <w:p w:rsidR="006D3430" w:rsidRDefault="006D3430" w:rsidP="00896EBB">
      <w:pPr>
        <w:pStyle w:val="Corpodetexto"/>
        <w:spacing w:before="100" w:beforeAutospacing="1" w:after="100" w:afterAutospacing="1"/>
        <w:contextualSpacing/>
        <w:jc w:val="both"/>
        <w:rPr>
          <w:rFonts w:eastAsia="Batang"/>
        </w:rPr>
      </w:pPr>
      <w:r w:rsidRPr="006D3430">
        <w:rPr>
          <w:b/>
          <w:szCs w:val="24"/>
          <w:lang w:eastAsia="ar-SA"/>
        </w:rPr>
        <w:t>2.1.</w:t>
      </w:r>
      <w:r>
        <w:rPr>
          <w:szCs w:val="24"/>
          <w:lang w:eastAsia="ar-SA"/>
        </w:rPr>
        <w:t xml:space="preserve"> </w:t>
      </w:r>
      <w:r w:rsidRPr="0060454D">
        <w:rPr>
          <w:rFonts w:eastAsia="Batang"/>
        </w:rPr>
        <w:t xml:space="preserve">O local de entrega será em todas as Capitais dos estados brasileiros, além de Santos/SP, Campinas/SP, Foz do Iguaçu/PR e Londrina/PR, sob total responsabilidade da Contratada, conforme QUADRO DE ENDEREÇOS DE ENTREGA – ANEXO I, </w:t>
      </w:r>
      <w:r>
        <w:rPr>
          <w:rFonts w:eastAsia="Batang"/>
        </w:rPr>
        <w:t>do</w:t>
      </w:r>
      <w:r w:rsidRPr="0060454D">
        <w:rPr>
          <w:rFonts w:eastAsia="Batang"/>
        </w:rPr>
        <w:t xml:space="preserve"> Termo de Referência, no endereço das Unidades Gestoras da Polícia Federal;</w:t>
      </w:r>
    </w:p>
    <w:p w:rsidR="006D3430" w:rsidRPr="0060454D" w:rsidRDefault="006D3430" w:rsidP="00896EBB">
      <w:pPr>
        <w:pStyle w:val="Corpodetexto"/>
        <w:spacing w:before="100" w:beforeAutospacing="1" w:after="100" w:afterAutospacing="1"/>
        <w:contextualSpacing/>
        <w:jc w:val="both"/>
        <w:rPr>
          <w:rFonts w:eastAsia="Batang"/>
        </w:rPr>
      </w:pPr>
    </w:p>
    <w:p w:rsidR="006D3430" w:rsidRDefault="006D3430" w:rsidP="00896EBB">
      <w:pPr>
        <w:pStyle w:val="Corpodetexto"/>
        <w:spacing w:before="100" w:beforeAutospacing="1" w:after="100" w:afterAutospacing="1"/>
        <w:contextualSpacing/>
        <w:jc w:val="both"/>
        <w:rPr>
          <w:bCs/>
        </w:rPr>
      </w:pPr>
      <w:r w:rsidRPr="006D3430">
        <w:rPr>
          <w:rFonts w:eastAsia="Batang"/>
          <w:b/>
        </w:rPr>
        <w:t>2.2.</w:t>
      </w:r>
      <w:r>
        <w:rPr>
          <w:rFonts w:eastAsia="Batang"/>
        </w:rPr>
        <w:t xml:space="preserve"> </w:t>
      </w:r>
      <w:r w:rsidRPr="00E361FF">
        <w:rPr>
          <w:bCs/>
        </w:rPr>
        <w:t>O material deverá ser entregue ao Chefe do Núcleo de Material - NUMAT ou seu substituto, ou ao Chefe do Serviço de Logística - SELOG ou</w:t>
      </w:r>
      <w:r w:rsidRPr="00CB2441">
        <w:rPr>
          <w:bCs/>
        </w:rPr>
        <w:t xml:space="preserve"> seu substituto na Superintendência Regional de cada Capital</w:t>
      </w:r>
      <w:r>
        <w:rPr>
          <w:bCs/>
        </w:rPr>
        <w:t>;</w:t>
      </w:r>
    </w:p>
    <w:p w:rsidR="00896EBB" w:rsidRDefault="00896EBB" w:rsidP="00896EBB">
      <w:pPr>
        <w:pStyle w:val="Corpodetexto"/>
        <w:spacing w:before="100" w:beforeAutospacing="1" w:after="100" w:afterAutospacing="1"/>
        <w:contextualSpacing/>
        <w:jc w:val="both"/>
        <w:rPr>
          <w:bCs/>
        </w:rPr>
      </w:pPr>
    </w:p>
    <w:p w:rsidR="006D3430" w:rsidRDefault="006D3430" w:rsidP="00896EBB">
      <w:pPr>
        <w:pStyle w:val="Corpodetexto"/>
        <w:spacing w:before="100" w:beforeAutospacing="1" w:after="100" w:afterAutospacing="1"/>
        <w:contextualSpacing/>
        <w:jc w:val="both"/>
        <w:rPr>
          <w:rFonts w:eastAsia="Batang"/>
        </w:rPr>
      </w:pPr>
      <w:r w:rsidRPr="00E32041">
        <w:rPr>
          <w:rFonts w:eastAsia="Batang"/>
          <w:b/>
        </w:rPr>
        <w:t xml:space="preserve">2.3. </w:t>
      </w:r>
      <w:r>
        <w:rPr>
          <w:rFonts w:eastAsia="Batang"/>
        </w:rPr>
        <w:t xml:space="preserve"> </w:t>
      </w:r>
      <w:r w:rsidRPr="00210032">
        <w:rPr>
          <w:rFonts w:eastAsia="Batang"/>
        </w:rPr>
        <w:t>Os</w:t>
      </w:r>
      <w:r>
        <w:rPr>
          <w:rFonts w:eastAsia="Batang"/>
        </w:rPr>
        <w:t xml:space="preserve"> materiais</w:t>
      </w:r>
      <w:r w:rsidRPr="00210032">
        <w:rPr>
          <w:rFonts w:eastAsia="Batang"/>
        </w:rPr>
        <w:t xml:space="preserve"> devem ser entregues lacrados, em sua embalagem original, contendo marca, fabricante e procedência</w:t>
      </w:r>
      <w:r>
        <w:rPr>
          <w:rFonts w:eastAsia="Batang"/>
        </w:rPr>
        <w:t>;</w:t>
      </w:r>
    </w:p>
    <w:p w:rsidR="00896EBB" w:rsidRPr="00C72BEA" w:rsidRDefault="00896EBB" w:rsidP="00896EBB">
      <w:pPr>
        <w:pStyle w:val="Corpodetexto"/>
        <w:spacing w:before="100" w:beforeAutospacing="1" w:after="100" w:afterAutospacing="1"/>
        <w:contextualSpacing/>
        <w:jc w:val="both"/>
        <w:rPr>
          <w:rFonts w:eastAsia="Batang"/>
        </w:rPr>
      </w:pPr>
    </w:p>
    <w:p w:rsidR="006D3430" w:rsidRDefault="00E32041" w:rsidP="00896EBB">
      <w:pPr>
        <w:pStyle w:val="Corpodetexto"/>
        <w:jc w:val="both"/>
        <w:rPr>
          <w:rFonts w:eastAsia="Batang"/>
          <w:bCs/>
        </w:rPr>
      </w:pPr>
      <w:r w:rsidRPr="00E32041">
        <w:rPr>
          <w:b/>
        </w:rPr>
        <w:t>2.4.</w:t>
      </w:r>
      <w:r>
        <w:t xml:space="preserve"> </w:t>
      </w:r>
      <w:r w:rsidR="006D3430">
        <w:t xml:space="preserve"> O</w:t>
      </w:r>
      <w:r w:rsidR="006D3430" w:rsidRPr="00D15111">
        <w:rPr>
          <w:rFonts w:eastAsia="Batang"/>
          <w:bCs/>
        </w:rPr>
        <w:t xml:space="preserve"> recebim</w:t>
      </w:r>
      <w:r w:rsidR="006D3430">
        <w:rPr>
          <w:rFonts w:eastAsia="Batang"/>
          <w:bCs/>
        </w:rPr>
        <w:t>ento será feito por servidor designado pela Polícia Federal</w:t>
      </w:r>
      <w:r w:rsidR="006D3430" w:rsidRPr="00D15111">
        <w:rPr>
          <w:rFonts w:eastAsia="Batang"/>
          <w:bCs/>
        </w:rPr>
        <w:t xml:space="preserve">, </w:t>
      </w:r>
      <w:r w:rsidR="006D3430">
        <w:rPr>
          <w:rFonts w:eastAsia="Batang"/>
          <w:bCs/>
        </w:rPr>
        <w:t>da seguinte forma:</w:t>
      </w:r>
    </w:p>
    <w:p w:rsidR="00896EBB" w:rsidRDefault="00896EBB" w:rsidP="00896EBB">
      <w:pPr>
        <w:pStyle w:val="Corpodetexto"/>
        <w:jc w:val="both"/>
        <w:rPr>
          <w:rFonts w:eastAsia="Batang"/>
          <w:bCs/>
        </w:rPr>
      </w:pPr>
    </w:p>
    <w:p w:rsidR="00896EBB" w:rsidRDefault="00896EBB" w:rsidP="00714FDD">
      <w:pPr>
        <w:pStyle w:val="Corpodetexto"/>
        <w:ind w:left="1260"/>
        <w:jc w:val="both"/>
        <w:rPr>
          <w:rFonts w:eastAsia="Batang"/>
          <w:bCs/>
        </w:rPr>
      </w:pPr>
      <w:r w:rsidRPr="00896EBB">
        <w:rPr>
          <w:rFonts w:eastAsia="Batang"/>
          <w:b/>
          <w:bCs/>
        </w:rPr>
        <w:t>2.4.1.</w:t>
      </w:r>
      <w:r>
        <w:rPr>
          <w:rFonts w:eastAsia="Batang"/>
          <w:bCs/>
        </w:rPr>
        <w:t xml:space="preserve"> Provisoriamente, para efeito de posterior verificação da conformidade dos materiais com as especificações;</w:t>
      </w:r>
    </w:p>
    <w:p w:rsidR="00896EBB" w:rsidRDefault="00896EBB" w:rsidP="00714FDD">
      <w:pPr>
        <w:pStyle w:val="Corpodetexto"/>
        <w:ind w:left="1260"/>
        <w:jc w:val="both"/>
        <w:rPr>
          <w:rFonts w:eastAsia="Batang"/>
          <w:bCs/>
        </w:rPr>
      </w:pPr>
      <w:r w:rsidRPr="00896EBB">
        <w:rPr>
          <w:rFonts w:eastAsia="Batang"/>
          <w:b/>
          <w:bCs/>
        </w:rPr>
        <w:t>2.4.2.</w:t>
      </w:r>
      <w:r>
        <w:rPr>
          <w:rFonts w:eastAsia="Batang"/>
          <w:bCs/>
        </w:rPr>
        <w:t xml:space="preserve"> Definitivamente, no prazo de 05 dias corridos a contar do recebimento provisório para verificação da qualidade e quantidade dos equipamentos. A aceitação</w:t>
      </w:r>
      <w:r w:rsidRPr="00D15111">
        <w:rPr>
          <w:rFonts w:eastAsia="Batang"/>
          <w:bCs/>
        </w:rPr>
        <w:t xml:space="preserve"> somente se efetivará após ter</w:t>
      </w:r>
      <w:r>
        <w:rPr>
          <w:rFonts w:eastAsia="Batang"/>
          <w:bCs/>
        </w:rPr>
        <w:t>em</w:t>
      </w:r>
      <w:r w:rsidRPr="00D15111">
        <w:rPr>
          <w:rFonts w:eastAsia="Batang"/>
          <w:bCs/>
        </w:rPr>
        <w:t xml:space="preserve"> sido examinado</w:t>
      </w:r>
      <w:r>
        <w:rPr>
          <w:rFonts w:eastAsia="Batang"/>
          <w:bCs/>
        </w:rPr>
        <w:t>s</w:t>
      </w:r>
      <w:r w:rsidRPr="00D15111">
        <w:rPr>
          <w:rFonts w:eastAsia="Batang"/>
          <w:bCs/>
        </w:rPr>
        <w:t xml:space="preserve"> e julgado</w:t>
      </w:r>
      <w:r>
        <w:rPr>
          <w:rFonts w:eastAsia="Batang"/>
          <w:bCs/>
        </w:rPr>
        <w:t>s</w:t>
      </w:r>
      <w:r w:rsidRPr="00D15111">
        <w:rPr>
          <w:rFonts w:eastAsia="Batang"/>
          <w:bCs/>
        </w:rPr>
        <w:t xml:space="preserve"> em perfeitas condições e aprovado</w:t>
      </w:r>
      <w:r>
        <w:rPr>
          <w:rFonts w:eastAsia="Batang"/>
          <w:bCs/>
        </w:rPr>
        <w:t>s</w:t>
      </w:r>
      <w:r w:rsidRPr="00D15111">
        <w:rPr>
          <w:rFonts w:eastAsia="Batang"/>
          <w:bCs/>
        </w:rPr>
        <w:t xml:space="preserve"> pelo </w:t>
      </w:r>
      <w:r>
        <w:rPr>
          <w:rFonts w:eastAsia="Batang"/>
          <w:bCs/>
        </w:rPr>
        <w:t>fiscal designado.</w:t>
      </w:r>
    </w:p>
    <w:p w:rsidR="00896EBB" w:rsidRDefault="00896EBB" w:rsidP="00714FDD">
      <w:pPr>
        <w:pStyle w:val="Corpodetexto"/>
        <w:jc w:val="both"/>
        <w:rPr>
          <w:rFonts w:eastAsia="Batang"/>
          <w:bCs/>
        </w:rPr>
      </w:pPr>
    </w:p>
    <w:p w:rsidR="00714FDD" w:rsidRDefault="005527D8" w:rsidP="00714FDD">
      <w:p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EC7289">
        <w:rPr>
          <w:b/>
          <w:color w:val="FF0000"/>
          <w:szCs w:val="24"/>
          <w:highlight w:val="lightGray"/>
          <w:u w:val="single"/>
          <w:shd w:val="clear" w:color="auto" w:fill="C0C0C0"/>
          <w:lang w:eastAsia="ar-SA"/>
        </w:rPr>
        <w:t>TERCEIRA</w:t>
      </w:r>
      <w:r w:rsidRPr="00EC7289">
        <w:rPr>
          <w:color w:val="000000"/>
          <w:szCs w:val="24"/>
          <w:highlight w:val="lightGray"/>
          <w:u w:val="single"/>
          <w:shd w:val="clear" w:color="auto" w:fill="C0C0C0"/>
          <w:lang w:eastAsia="ar-SA"/>
        </w:rPr>
        <w:t xml:space="preserve"> </w:t>
      </w:r>
      <w:r w:rsidR="00714FDD">
        <w:rPr>
          <w:color w:val="000000"/>
          <w:szCs w:val="24"/>
          <w:highlight w:val="lightGray"/>
          <w:u w:val="single"/>
          <w:shd w:val="clear" w:color="auto" w:fill="C0C0C0"/>
          <w:lang w:eastAsia="ar-SA"/>
        </w:rPr>
        <w:t>– DO PRAZO DE ENTREGA</w:t>
      </w:r>
    </w:p>
    <w:p w:rsidR="00714FDD" w:rsidRDefault="00714FDD" w:rsidP="00714FDD">
      <w:pPr>
        <w:pStyle w:val="Item"/>
        <w:spacing w:before="0"/>
        <w:jc w:val="both"/>
        <w:rPr>
          <w:rFonts w:ascii="Times New Roman" w:hAnsi="Times New Roman"/>
          <w:b w:val="0"/>
          <w:bCs/>
          <w:szCs w:val="24"/>
        </w:rPr>
      </w:pPr>
      <w:r w:rsidRPr="00714FDD">
        <w:rPr>
          <w:rFonts w:ascii="Times New Roman" w:hAnsi="Times New Roman"/>
          <w:bCs/>
          <w:szCs w:val="24"/>
        </w:rPr>
        <w:t>3.1.</w:t>
      </w:r>
      <w:r>
        <w:rPr>
          <w:rFonts w:ascii="Times New Roman" w:hAnsi="Times New Roman"/>
          <w:b w:val="0"/>
          <w:bCs/>
          <w:szCs w:val="24"/>
        </w:rPr>
        <w:t xml:space="preserve"> </w:t>
      </w:r>
      <w:r w:rsidRPr="00D15111">
        <w:rPr>
          <w:rFonts w:ascii="Times New Roman" w:hAnsi="Times New Roman"/>
          <w:b w:val="0"/>
          <w:bCs/>
          <w:szCs w:val="24"/>
        </w:rPr>
        <w:t xml:space="preserve">Os </w:t>
      </w:r>
      <w:r>
        <w:rPr>
          <w:rFonts w:ascii="Times New Roman" w:hAnsi="Times New Roman"/>
          <w:b w:val="0"/>
          <w:bCs/>
          <w:szCs w:val="24"/>
        </w:rPr>
        <w:t xml:space="preserve">equipamentos </w:t>
      </w:r>
      <w:r w:rsidRPr="00D15111">
        <w:rPr>
          <w:rFonts w:ascii="Times New Roman" w:hAnsi="Times New Roman"/>
          <w:b w:val="0"/>
          <w:bCs/>
          <w:szCs w:val="24"/>
        </w:rPr>
        <w:t xml:space="preserve">deverão ser entregues </w:t>
      </w:r>
      <w:r>
        <w:rPr>
          <w:rFonts w:ascii="Times New Roman" w:hAnsi="Times New Roman"/>
          <w:b w:val="0"/>
          <w:szCs w:val="24"/>
        </w:rPr>
        <w:t>no</w:t>
      </w:r>
      <w:r>
        <w:rPr>
          <w:rFonts w:ascii="Times New Roman" w:hAnsi="Times New Roman"/>
          <w:b w:val="0"/>
          <w:bCs/>
          <w:szCs w:val="24"/>
        </w:rPr>
        <w:t xml:space="preserve"> prazo máximo de </w:t>
      </w:r>
      <w:r w:rsidR="00844704">
        <w:rPr>
          <w:rFonts w:ascii="Times New Roman" w:hAnsi="Times New Roman"/>
          <w:b w:val="0"/>
          <w:bCs/>
          <w:szCs w:val="24"/>
        </w:rPr>
        <w:t>90</w:t>
      </w:r>
      <w:r>
        <w:rPr>
          <w:rFonts w:ascii="Times New Roman" w:hAnsi="Times New Roman"/>
          <w:b w:val="0"/>
          <w:bCs/>
          <w:szCs w:val="24"/>
        </w:rPr>
        <w:t xml:space="preserve"> </w:t>
      </w:r>
      <w:r w:rsidRPr="006A56F5">
        <w:rPr>
          <w:rFonts w:ascii="Times New Roman" w:hAnsi="Times New Roman"/>
          <w:b w:val="0"/>
          <w:bCs/>
          <w:szCs w:val="24"/>
        </w:rPr>
        <w:t>(</w:t>
      </w:r>
      <w:r w:rsidR="00844704">
        <w:rPr>
          <w:rFonts w:ascii="Times New Roman" w:hAnsi="Times New Roman"/>
          <w:b w:val="0"/>
          <w:bCs/>
          <w:szCs w:val="24"/>
        </w:rPr>
        <w:t>noventa</w:t>
      </w:r>
      <w:r w:rsidRPr="006A56F5">
        <w:rPr>
          <w:rFonts w:ascii="Times New Roman" w:hAnsi="Times New Roman"/>
          <w:b w:val="0"/>
          <w:bCs/>
          <w:szCs w:val="24"/>
        </w:rPr>
        <w:t xml:space="preserve">) dias corridos, contados </w:t>
      </w:r>
      <w:r>
        <w:rPr>
          <w:rFonts w:ascii="Times New Roman" w:hAnsi="Times New Roman"/>
          <w:b w:val="0"/>
          <w:bCs/>
          <w:szCs w:val="24"/>
        </w:rPr>
        <w:t>a partir da publicação do extrato do contrato no Diário Oficial da União</w:t>
      </w:r>
      <w:r w:rsidRPr="006A56F5">
        <w:rPr>
          <w:rFonts w:ascii="Times New Roman" w:hAnsi="Times New Roman"/>
          <w:b w:val="0"/>
          <w:bCs/>
          <w:szCs w:val="24"/>
        </w:rPr>
        <w:t>.</w:t>
      </w:r>
    </w:p>
    <w:p w:rsidR="0012083A" w:rsidRDefault="0012083A" w:rsidP="00714FDD">
      <w:pPr>
        <w:pStyle w:val="Item"/>
        <w:spacing w:before="0"/>
        <w:jc w:val="both"/>
        <w:rPr>
          <w:rFonts w:ascii="Times New Roman" w:hAnsi="Times New Roman"/>
          <w:b w:val="0"/>
          <w:bCs/>
          <w:szCs w:val="24"/>
        </w:rPr>
      </w:pPr>
    </w:p>
    <w:p w:rsidR="0012083A" w:rsidRDefault="0012083A" w:rsidP="00714FDD">
      <w:pPr>
        <w:pStyle w:val="Item"/>
        <w:spacing w:before="0"/>
        <w:jc w:val="both"/>
        <w:rPr>
          <w:rFonts w:ascii="Times New Roman" w:hAnsi="Times New Roman"/>
          <w:b w:val="0"/>
          <w:bCs/>
          <w:szCs w:val="24"/>
        </w:rPr>
      </w:pPr>
      <w:r w:rsidRPr="0012083A">
        <w:rPr>
          <w:rFonts w:ascii="Times New Roman" w:hAnsi="Times New Roman"/>
          <w:bCs/>
          <w:szCs w:val="24"/>
        </w:rPr>
        <w:t>3.2.</w:t>
      </w:r>
      <w:r>
        <w:rPr>
          <w:rFonts w:ascii="Times New Roman" w:hAnsi="Times New Roman"/>
          <w:b w:val="0"/>
          <w:bCs/>
          <w:szCs w:val="24"/>
        </w:rPr>
        <w:t xml:space="preserve"> O prazo previsto no item 3.1 acima poderá ser prorrogado por mais 90 (noventa) dias, desde que justificado pela Contratada e aceito pela Administração/Contratante.</w:t>
      </w:r>
    </w:p>
    <w:p w:rsidR="00714FDD" w:rsidRDefault="005527D8" w:rsidP="00714FDD">
      <w:p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 </w:t>
      </w:r>
    </w:p>
    <w:p w:rsidR="005527D8" w:rsidRPr="00EC7289" w:rsidRDefault="00714FDD" w:rsidP="004E06AB">
      <w:p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714FDD">
        <w:rPr>
          <w:b/>
          <w:color w:val="FF0000"/>
          <w:szCs w:val="24"/>
          <w:highlight w:val="lightGray"/>
          <w:u w:val="single"/>
          <w:shd w:val="clear" w:color="auto" w:fill="C0C0C0"/>
          <w:lang w:eastAsia="ar-SA"/>
        </w:rPr>
        <w:t>QUARTA</w:t>
      </w:r>
      <w:r w:rsidRPr="00EC7289">
        <w:rPr>
          <w:color w:val="000000"/>
          <w:szCs w:val="24"/>
          <w:highlight w:val="lightGray"/>
          <w:u w:val="single"/>
          <w:shd w:val="clear" w:color="auto" w:fill="C0C0C0"/>
          <w:lang w:eastAsia="ar-SA"/>
        </w:rPr>
        <w:t xml:space="preserve"> </w:t>
      </w:r>
      <w:r>
        <w:rPr>
          <w:color w:val="000000"/>
          <w:szCs w:val="24"/>
          <w:highlight w:val="lightGray"/>
          <w:u w:val="single"/>
          <w:shd w:val="clear" w:color="auto" w:fill="C0C0C0"/>
          <w:lang w:eastAsia="ar-SA"/>
        </w:rPr>
        <w:t xml:space="preserve">- </w:t>
      </w:r>
      <w:r w:rsidR="005527D8" w:rsidRPr="00EC7289">
        <w:rPr>
          <w:color w:val="000000"/>
          <w:szCs w:val="24"/>
          <w:highlight w:val="lightGray"/>
          <w:u w:val="single"/>
          <w:shd w:val="clear" w:color="auto" w:fill="C0C0C0"/>
          <w:lang w:eastAsia="ar-SA"/>
        </w:rPr>
        <w:t>DAS OBRIGAÇÕES DA CONTRATADA</w:t>
      </w:r>
    </w:p>
    <w:p w:rsidR="003032A0" w:rsidRPr="003032A0" w:rsidRDefault="003032A0" w:rsidP="003032A0">
      <w:pPr>
        <w:pStyle w:val="PargrafodaLista"/>
        <w:widowControl w:val="0"/>
        <w:numPr>
          <w:ilvl w:val="0"/>
          <w:numId w:val="7"/>
        </w:numPr>
        <w:suppressAutoHyphens/>
        <w:spacing w:after="360"/>
        <w:contextualSpacing w:val="0"/>
        <w:jc w:val="both"/>
        <w:rPr>
          <w:rFonts w:eastAsia="Arial Unicode MS"/>
          <w:vanish/>
          <w:color w:val="000000"/>
          <w:lang w:eastAsia="ar-SA"/>
        </w:rPr>
      </w:pPr>
    </w:p>
    <w:p w:rsidR="003032A0" w:rsidRPr="003032A0" w:rsidRDefault="003032A0" w:rsidP="003032A0">
      <w:pPr>
        <w:pStyle w:val="PargrafodaLista"/>
        <w:widowControl w:val="0"/>
        <w:numPr>
          <w:ilvl w:val="0"/>
          <w:numId w:val="7"/>
        </w:numPr>
        <w:suppressAutoHyphens/>
        <w:spacing w:after="360"/>
        <w:contextualSpacing w:val="0"/>
        <w:jc w:val="both"/>
        <w:rPr>
          <w:rFonts w:eastAsia="Arial Unicode MS"/>
          <w:vanish/>
          <w:color w:val="000000"/>
          <w:lang w:eastAsia="ar-SA"/>
        </w:rPr>
      </w:pPr>
    </w:p>
    <w:p w:rsidR="005527D8" w:rsidRPr="00EC7289" w:rsidRDefault="003A6F3B" w:rsidP="003032A0">
      <w:pPr>
        <w:numPr>
          <w:ilvl w:val="1"/>
          <w:numId w:val="7"/>
        </w:numPr>
        <w:spacing w:after="360"/>
        <w:jc w:val="both"/>
        <w:rPr>
          <w:color w:val="000000"/>
          <w:szCs w:val="24"/>
          <w:lang w:eastAsia="ar-SA"/>
        </w:rPr>
      </w:pPr>
      <w:r>
        <w:rPr>
          <w:color w:val="000000"/>
          <w:szCs w:val="24"/>
          <w:lang w:eastAsia="ar-SA"/>
        </w:rPr>
        <w:t>Além das obrigações constantes no Termo de Referência, e das legalmente impostas, a</w:t>
      </w:r>
      <w:r w:rsidR="005527D8" w:rsidRPr="00EC7289">
        <w:rPr>
          <w:color w:val="000000"/>
          <w:szCs w:val="24"/>
          <w:lang w:eastAsia="ar-SA"/>
        </w:rPr>
        <w:t xml:space="preserve"> CONTRATADA obriga-se a:</w:t>
      </w:r>
    </w:p>
    <w:p w:rsidR="005527D8" w:rsidRPr="00EC7289" w:rsidRDefault="003A6F3B" w:rsidP="002722F0">
      <w:pPr>
        <w:numPr>
          <w:ilvl w:val="2"/>
          <w:numId w:val="7"/>
        </w:numPr>
        <w:spacing w:after="360"/>
        <w:ind w:hanging="11"/>
        <w:jc w:val="both"/>
        <w:rPr>
          <w:color w:val="000000"/>
          <w:szCs w:val="24"/>
          <w:lang w:eastAsia="ar-SA"/>
        </w:rPr>
      </w:pPr>
      <w:r>
        <w:rPr>
          <w:szCs w:val="24"/>
        </w:rPr>
        <w:t>Responsabilizar-se integralmente pelos itens fornecidos, procedendo à substituição imediata dos itens defeituosos ou danificados</w:t>
      </w:r>
      <w:r w:rsidR="005527D8" w:rsidRPr="00EC7289">
        <w:rPr>
          <w:szCs w:val="24"/>
        </w:rPr>
        <w:t>;</w:t>
      </w:r>
    </w:p>
    <w:p w:rsidR="005527D8" w:rsidRPr="00EC7289" w:rsidRDefault="003A6F3B" w:rsidP="002722F0">
      <w:pPr>
        <w:numPr>
          <w:ilvl w:val="2"/>
          <w:numId w:val="7"/>
        </w:numPr>
        <w:spacing w:after="360"/>
        <w:ind w:hanging="11"/>
        <w:jc w:val="both"/>
        <w:rPr>
          <w:color w:val="000000"/>
          <w:szCs w:val="24"/>
          <w:lang w:eastAsia="ar-SA"/>
        </w:rPr>
      </w:pPr>
      <w:r>
        <w:rPr>
          <w:szCs w:val="24"/>
        </w:rPr>
        <w:t>Fornecer os itens cotados de acordo com as especificações constantes deste instrumento e no</w:t>
      </w:r>
      <w:r w:rsidR="006113C8">
        <w:rPr>
          <w:szCs w:val="24"/>
        </w:rPr>
        <w:t>s l</w:t>
      </w:r>
      <w:r>
        <w:rPr>
          <w:szCs w:val="24"/>
        </w:rPr>
        <w:t>oca</w:t>
      </w:r>
      <w:r w:rsidR="006113C8">
        <w:rPr>
          <w:szCs w:val="24"/>
        </w:rPr>
        <w:t>is</w:t>
      </w:r>
      <w:r>
        <w:rPr>
          <w:szCs w:val="24"/>
        </w:rPr>
        <w:t xml:space="preserve"> indicado</w:t>
      </w:r>
      <w:r w:rsidR="006113C8">
        <w:rPr>
          <w:szCs w:val="24"/>
        </w:rPr>
        <w:t>s</w:t>
      </w:r>
      <w:r>
        <w:rPr>
          <w:szCs w:val="24"/>
        </w:rPr>
        <w:t xml:space="preserve"> no </w:t>
      </w:r>
      <w:r w:rsidR="006113C8">
        <w:rPr>
          <w:szCs w:val="24"/>
        </w:rPr>
        <w:t xml:space="preserve">na cláusula </w:t>
      </w:r>
      <w:r w:rsidR="002E1B9D">
        <w:rPr>
          <w:szCs w:val="24"/>
        </w:rPr>
        <w:t>SEGUNDA</w:t>
      </w:r>
      <w:r w:rsidR="00F137C4">
        <w:rPr>
          <w:szCs w:val="24"/>
        </w:rPr>
        <w:t>;</w:t>
      </w:r>
    </w:p>
    <w:p w:rsidR="005527D8" w:rsidRPr="00EC7289" w:rsidRDefault="00F137C4" w:rsidP="002722F0">
      <w:pPr>
        <w:numPr>
          <w:ilvl w:val="2"/>
          <w:numId w:val="7"/>
        </w:numPr>
        <w:spacing w:after="360"/>
        <w:ind w:hanging="11"/>
        <w:jc w:val="both"/>
        <w:rPr>
          <w:color w:val="000000"/>
          <w:szCs w:val="24"/>
          <w:lang w:eastAsia="ar-SA"/>
        </w:rPr>
      </w:pPr>
      <w:r>
        <w:rPr>
          <w:szCs w:val="24"/>
        </w:rPr>
        <w:t>Fornecer os itens dentro do prazo estabelecido no contrato</w:t>
      </w:r>
      <w:r w:rsidR="00AF2238">
        <w:rPr>
          <w:szCs w:val="24"/>
        </w:rPr>
        <w:t>,</w:t>
      </w:r>
    </w:p>
    <w:p w:rsidR="005527D8" w:rsidRPr="00EC7289" w:rsidRDefault="00F137C4" w:rsidP="002722F0">
      <w:pPr>
        <w:numPr>
          <w:ilvl w:val="2"/>
          <w:numId w:val="7"/>
        </w:numPr>
        <w:spacing w:after="360"/>
        <w:ind w:hanging="11"/>
        <w:jc w:val="both"/>
        <w:rPr>
          <w:color w:val="000000"/>
          <w:szCs w:val="24"/>
          <w:lang w:eastAsia="ar-SA"/>
        </w:rPr>
      </w:pPr>
      <w:r>
        <w:rPr>
          <w:szCs w:val="24"/>
        </w:rPr>
        <w:t>Fornecer materiais novo</w:t>
      </w:r>
      <w:r w:rsidR="00E67C71">
        <w:rPr>
          <w:szCs w:val="24"/>
        </w:rPr>
        <w:t>s</w:t>
      </w:r>
      <w:r>
        <w:rPr>
          <w:szCs w:val="24"/>
        </w:rPr>
        <w:t xml:space="preserve"> e de primeira qualidade</w:t>
      </w:r>
      <w:r w:rsidR="005527D8" w:rsidRPr="00EC7289">
        <w:rPr>
          <w:szCs w:val="24"/>
        </w:rPr>
        <w:t>;</w:t>
      </w:r>
    </w:p>
    <w:p w:rsidR="005527D8" w:rsidRPr="00EC7289" w:rsidRDefault="005527D8" w:rsidP="002722F0">
      <w:pPr>
        <w:numPr>
          <w:ilvl w:val="2"/>
          <w:numId w:val="7"/>
        </w:numPr>
        <w:spacing w:after="360"/>
        <w:ind w:hanging="11"/>
        <w:jc w:val="both"/>
        <w:rPr>
          <w:color w:val="000000"/>
          <w:szCs w:val="24"/>
          <w:lang w:eastAsia="ar-SA"/>
        </w:rPr>
      </w:pPr>
      <w:r w:rsidRPr="00EC7289">
        <w:rPr>
          <w:szCs w:val="24"/>
        </w:rPr>
        <w:t>Manter, durante toda a execução do contrato, em compatibilidade com as obrigações assumidas, todas as condições de habilitação e qualificação exigidas na licitação;</w:t>
      </w:r>
    </w:p>
    <w:p w:rsidR="005527D8" w:rsidRPr="00EC7289" w:rsidRDefault="005527D8" w:rsidP="002722F0">
      <w:pPr>
        <w:numPr>
          <w:ilvl w:val="2"/>
          <w:numId w:val="7"/>
        </w:numPr>
        <w:spacing w:after="360"/>
        <w:ind w:hanging="11"/>
        <w:jc w:val="both"/>
        <w:rPr>
          <w:color w:val="000000"/>
          <w:szCs w:val="24"/>
          <w:lang w:eastAsia="ar-SA"/>
        </w:rPr>
      </w:pPr>
      <w:r w:rsidRPr="00EC7289">
        <w:rPr>
          <w:szCs w:val="24"/>
        </w:rPr>
        <w:t>Não transferir a terceiros, por qualquer forma, nem mesmo parcialmente, as obrigações assumidas, nem subcontratar qualquer das prestações a que está obrigada, exceto nas condições autorizadas no Termo de Referência ou na minuta de contrato;</w:t>
      </w:r>
    </w:p>
    <w:p w:rsidR="009C63B7" w:rsidRPr="00EC7289" w:rsidRDefault="00F137C4" w:rsidP="002722F0">
      <w:pPr>
        <w:numPr>
          <w:ilvl w:val="2"/>
          <w:numId w:val="7"/>
        </w:numPr>
        <w:spacing w:after="360"/>
        <w:ind w:hanging="11"/>
        <w:jc w:val="both"/>
        <w:rPr>
          <w:szCs w:val="24"/>
          <w:lang w:eastAsia="ar-SA"/>
        </w:rPr>
      </w:pPr>
      <w:r>
        <w:rPr>
          <w:color w:val="000000"/>
          <w:szCs w:val="24"/>
          <w:lang w:eastAsia="ar-SA"/>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r w:rsidR="009C63B7" w:rsidRPr="00EC7289">
        <w:rPr>
          <w:szCs w:val="24"/>
        </w:rPr>
        <w:t>;</w:t>
      </w:r>
    </w:p>
    <w:p w:rsidR="005527D8" w:rsidRPr="00EC7289" w:rsidRDefault="00F137C4" w:rsidP="002722F0">
      <w:pPr>
        <w:numPr>
          <w:ilvl w:val="2"/>
          <w:numId w:val="7"/>
        </w:numPr>
        <w:spacing w:after="360"/>
        <w:ind w:hanging="11"/>
        <w:jc w:val="both"/>
        <w:rPr>
          <w:color w:val="000000"/>
          <w:szCs w:val="24"/>
          <w:lang w:eastAsia="ar-SA"/>
        </w:rPr>
      </w:pPr>
      <w:r>
        <w:rPr>
          <w:szCs w:val="24"/>
        </w:rPr>
        <w:t>Responder por todos os ônus referentes à entrega dos itens cotados, tais como fretes, encargos sociais e legais, impostos, seguros e obrigações trabalhistas e previdenciárias relativas aos seus empregados;</w:t>
      </w:r>
    </w:p>
    <w:p w:rsidR="00717BD9" w:rsidRDefault="00717BD9" w:rsidP="002722F0">
      <w:pPr>
        <w:numPr>
          <w:ilvl w:val="2"/>
          <w:numId w:val="7"/>
        </w:numPr>
        <w:spacing w:after="360"/>
        <w:ind w:hanging="11"/>
        <w:jc w:val="both"/>
        <w:rPr>
          <w:color w:val="000000"/>
          <w:szCs w:val="24"/>
          <w:lang w:eastAsia="ar-SA"/>
        </w:rPr>
      </w:pPr>
      <w:r w:rsidRPr="00EC7289">
        <w:rPr>
          <w:color w:val="000000"/>
          <w:szCs w:val="24"/>
          <w:lang w:eastAsia="ar-SA"/>
        </w:rPr>
        <w:t>Prestar os esclarecimentos que forem solicitados pela CONTRATANTE, atendendo do imediato as reclamações.</w:t>
      </w:r>
    </w:p>
    <w:p w:rsidR="004F4381" w:rsidRDefault="004F4381" w:rsidP="002722F0">
      <w:pPr>
        <w:numPr>
          <w:ilvl w:val="2"/>
          <w:numId w:val="7"/>
        </w:numPr>
        <w:spacing w:after="360"/>
        <w:ind w:hanging="11"/>
        <w:jc w:val="both"/>
        <w:rPr>
          <w:color w:val="000000"/>
          <w:szCs w:val="24"/>
          <w:lang w:eastAsia="ar-SA"/>
        </w:rPr>
      </w:pPr>
      <w:r>
        <w:rPr>
          <w:color w:val="000000"/>
          <w:szCs w:val="24"/>
          <w:lang w:eastAsia="ar-SA"/>
        </w:rPr>
        <w:t>A contratada é responsável pelo material que compões as embalagens, devendo notificar o contratante sempre que forem empregadas substâncias que requerem procedimentos especiais de manuseio ou descarte;</w:t>
      </w:r>
    </w:p>
    <w:p w:rsidR="004F4381" w:rsidRPr="00EC7289" w:rsidRDefault="004F4381" w:rsidP="002722F0">
      <w:pPr>
        <w:numPr>
          <w:ilvl w:val="2"/>
          <w:numId w:val="7"/>
        </w:numPr>
        <w:spacing w:after="360"/>
        <w:ind w:hanging="11"/>
        <w:jc w:val="both"/>
        <w:rPr>
          <w:color w:val="000000"/>
          <w:szCs w:val="24"/>
          <w:lang w:eastAsia="ar-SA"/>
        </w:rPr>
      </w:pPr>
      <w:r>
        <w:rPr>
          <w:color w:val="000000"/>
          <w:szCs w:val="24"/>
          <w:lang w:eastAsia="ar-SA"/>
        </w:rPr>
        <w:lastRenderedPageBreak/>
        <w:t>O descumprimento de normas ambientais constatadas durante a execução do CONTRATO será comunicado pela contratante ao Órgão de fiscalização do Município, Estado ou da União.</w:t>
      </w:r>
    </w:p>
    <w:p w:rsidR="005527D8" w:rsidRPr="00EC7289" w:rsidRDefault="005527D8" w:rsidP="004E06AB">
      <w:p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Pr="00EC7289">
        <w:rPr>
          <w:b/>
          <w:color w:val="FF0000"/>
          <w:szCs w:val="24"/>
          <w:highlight w:val="lightGray"/>
          <w:u w:val="single"/>
          <w:shd w:val="clear" w:color="auto" w:fill="C0C0C0"/>
        </w:rPr>
        <w:t>QU</w:t>
      </w:r>
      <w:r w:rsidR="003032A0">
        <w:rPr>
          <w:b/>
          <w:color w:val="FF0000"/>
          <w:szCs w:val="24"/>
          <w:highlight w:val="lightGray"/>
          <w:u w:val="single"/>
          <w:shd w:val="clear" w:color="auto" w:fill="C0C0C0"/>
        </w:rPr>
        <w:t>INTA</w:t>
      </w:r>
      <w:r w:rsidRPr="00EC7289">
        <w:rPr>
          <w:color w:val="000000"/>
          <w:szCs w:val="24"/>
          <w:highlight w:val="lightGray"/>
          <w:u w:val="single"/>
          <w:shd w:val="clear" w:color="auto" w:fill="C0C0C0"/>
        </w:rPr>
        <w:t xml:space="preserve"> - DAS OBRIGAÇÕES DA CONTRATANTE</w:t>
      </w:r>
    </w:p>
    <w:p w:rsidR="005527D8" w:rsidRPr="00EC7289" w:rsidRDefault="003032A0" w:rsidP="00416937">
      <w:pPr>
        <w:spacing w:after="360"/>
        <w:jc w:val="both"/>
        <w:rPr>
          <w:szCs w:val="24"/>
          <w:lang w:eastAsia="ar-SA"/>
        </w:rPr>
      </w:pPr>
      <w:r w:rsidRPr="00097F79">
        <w:rPr>
          <w:b/>
          <w:szCs w:val="24"/>
          <w:lang w:eastAsia="ar-SA"/>
        </w:rPr>
        <w:t>5</w:t>
      </w:r>
      <w:r w:rsidR="00416937" w:rsidRPr="00097F79">
        <w:rPr>
          <w:b/>
          <w:szCs w:val="24"/>
          <w:lang w:eastAsia="ar-SA"/>
        </w:rPr>
        <w:t>.1</w:t>
      </w:r>
      <w:r w:rsidR="00416937">
        <w:rPr>
          <w:szCs w:val="24"/>
          <w:lang w:eastAsia="ar-SA"/>
        </w:rPr>
        <w:t xml:space="preserve">. </w:t>
      </w:r>
      <w:r w:rsidR="005527D8" w:rsidRPr="00EC7289">
        <w:rPr>
          <w:szCs w:val="24"/>
          <w:lang w:eastAsia="ar-SA"/>
        </w:rPr>
        <w:t>A CONTRATANTE obriga-se a:</w:t>
      </w:r>
    </w:p>
    <w:p w:rsidR="003032A0" w:rsidRPr="003032A0" w:rsidRDefault="003032A0" w:rsidP="003032A0">
      <w:pPr>
        <w:pStyle w:val="PargrafodaLista"/>
        <w:widowControl w:val="0"/>
        <w:numPr>
          <w:ilvl w:val="0"/>
          <w:numId w:val="9"/>
        </w:numPr>
        <w:suppressAutoHyphens/>
        <w:spacing w:after="360"/>
        <w:contextualSpacing w:val="0"/>
        <w:jc w:val="both"/>
        <w:rPr>
          <w:rFonts w:eastAsia="Arial Unicode MS"/>
          <w:vanish/>
        </w:rPr>
      </w:pPr>
    </w:p>
    <w:p w:rsidR="003032A0" w:rsidRPr="003032A0" w:rsidRDefault="003032A0" w:rsidP="003032A0">
      <w:pPr>
        <w:pStyle w:val="PargrafodaLista"/>
        <w:widowControl w:val="0"/>
        <w:numPr>
          <w:ilvl w:val="0"/>
          <w:numId w:val="9"/>
        </w:numPr>
        <w:suppressAutoHyphens/>
        <w:spacing w:after="360"/>
        <w:contextualSpacing w:val="0"/>
        <w:jc w:val="both"/>
        <w:rPr>
          <w:rFonts w:eastAsia="Arial Unicode MS"/>
          <w:vanish/>
        </w:rPr>
      </w:pPr>
    </w:p>
    <w:p w:rsidR="003032A0" w:rsidRPr="003032A0" w:rsidRDefault="003032A0" w:rsidP="003032A0">
      <w:pPr>
        <w:pStyle w:val="PargrafodaLista"/>
        <w:widowControl w:val="0"/>
        <w:numPr>
          <w:ilvl w:val="0"/>
          <w:numId w:val="9"/>
        </w:numPr>
        <w:suppressAutoHyphens/>
        <w:spacing w:after="360"/>
        <w:contextualSpacing w:val="0"/>
        <w:jc w:val="both"/>
        <w:rPr>
          <w:rFonts w:eastAsia="Arial Unicode MS"/>
          <w:vanish/>
        </w:rPr>
      </w:pPr>
    </w:p>
    <w:p w:rsidR="003032A0" w:rsidRPr="003032A0" w:rsidRDefault="003032A0" w:rsidP="003032A0">
      <w:pPr>
        <w:pStyle w:val="PargrafodaLista"/>
        <w:widowControl w:val="0"/>
        <w:numPr>
          <w:ilvl w:val="1"/>
          <w:numId w:val="9"/>
        </w:numPr>
        <w:suppressAutoHyphens/>
        <w:spacing w:after="360"/>
        <w:contextualSpacing w:val="0"/>
        <w:jc w:val="both"/>
        <w:rPr>
          <w:rFonts w:eastAsia="Arial Unicode MS"/>
          <w:vanish/>
        </w:rPr>
      </w:pPr>
    </w:p>
    <w:p w:rsidR="005527D8" w:rsidRPr="00EC7289" w:rsidRDefault="005F3088" w:rsidP="003032A0">
      <w:pPr>
        <w:numPr>
          <w:ilvl w:val="2"/>
          <w:numId w:val="9"/>
        </w:numPr>
        <w:spacing w:after="360"/>
        <w:ind w:left="709" w:firstLine="0"/>
        <w:jc w:val="both"/>
        <w:rPr>
          <w:szCs w:val="24"/>
          <w:lang w:eastAsia="ar-SA"/>
        </w:rPr>
      </w:pPr>
      <w:r>
        <w:rPr>
          <w:szCs w:val="24"/>
        </w:rPr>
        <w:t>Designar um servidor especialmente para acompanhar e fiscalizar a execução do contrato, anotando em registro próprio todas as ocorrências, determinando o que for necessário à regulari</w:t>
      </w:r>
      <w:r w:rsidR="00786C57">
        <w:rPr>
          <w:szCs w:val="24"/>
        </w:rPr>
        <w:t>zação das faltas ou defeitos observados, sendo que as decisões e providências que ultrapassarem sua competência deverão ser solicitadas em tempo hábil para adoção das medidas convenientes</w:t>
      </w:r>
      <w:r w:rsidR="00271654" w:rsidRPr="00EC7289">
        <w:rPr>
          <w:szCs w:val="24"/>
        </w:rPr>
        <w:t>;</w:t>
      </w:r>
    </w:p>
    <w:p w:rsidR="002745AD" w:rsidRPr="00EC7289" w:rsidRDefault="005527D8" w:rsidP="002722F0">
      <w:pPr>
        <w:numPr>
          <w:ilvl w:val="2"/>
          <w:numId w:val="9"/>
        </w:numPr>
        <w:spacing w:after="360"/>
        <w:ind w:left="709" w:firstLine="0"/>
        <w:jc w:val="both"/>
        <w:rPr>
          <w:szCs w:val="24"/>
          <w:lang w:eastAsia="ar-SA"/>
        </w:rPr>
      </w:pPr>
      <w:r w:rsidRPr="00EC7289">
        <w:rPr>
          <w:szCs w:val="24"/>
        </w:rPr>
        <w:t xml:space="preserve">Efetuar o pagamento </w:t>
      </w:r>
      <w:r w:rsidR="00AF2238">
        <w:rPr>
          <w:szCs w:val="24"/>
        </w:rPr>
        <w:t xml:space="preserve">nas condições e </w:t>
      </w:r>
      <w:r w:rsidRPr="00EC7289">
        <w:rPr>
          <w:szCs w:val="24"/>
        </w:rPr>
        <w:t>prazo</w:t>
      </w:r>
      <w:r w:rsidR="00AF2238">
        <w:rPr>
          <w:szCs w:val="24"/>
        </w:rPr>
        <w:t>s</w:t>
      </w:r>
      <w:r w:rsidRPr="00EC7289">
        <w:rPr>
          <w:szCs w:val="24"/>
        </w:rPr>
        <w:t xml:space="preserve"> </w:t>
      </w:r>
      <w:r w:rsidR="00AF2238">
        <w:rPr>
          <w:szCs w:val="24"/>
        </w:rPr>
        <w:t>estipulados</w:t>
      </w:r>
      <w:r w:rsidRPr="00EC7289">
        <w:rPr>
          <w:szCs w:val="24"/>
        </w:rPr>
        <w:t>.</w:t>
      </w:r>
    </w:p>
    <w:p w:rsidR="00717BD9" w:rsidRPr="00EC7289" w:rsidRDefault="00717BD9" w:rsidP="002722F0">
      <w:pPr>
        <w:numPr>
          <w:ilvl w:val="2"/>
          <w:numId w:val="9"/>
        </w:numPr>
        <w:spacing w:after="360"/>
        <w:ind w:left="709" w:firstLine="0"/>
        <w:jc w:val="both"/>
        <w:rPr>
          <w:szCs w:val="24"/>
          <w:lang w:eastAsia="ar-SA"/>
        </w:rPr>
      </w:pPr>
      <w:r w:rsidRPr="00EC7289">
        <w:rPr>
          <w:szCs w:val="24"/>
        </w:rPr>
        <w:t>Proporcionar todas as facilidades para que a contratada possa desempenhar seus serviços dentro das normas e condições estabelecidas, disponibilizando</w:t>
      </w:r>
      <w:r w:rsidR="00271654" w:rsidRPr="00EC7289">
        <w:rPr>
          <w:szCs w:val="24"/>
        </w:rPr>
        <w:t xml:space="preserve"> local, data e horário para o recebimento provisório;</w:t>
      </w:r>
    </w:p>
    <w:p w:rsidR="00271654" w:rsidRPr="00EC7289" w:rsidRDefault="00271654" w:rsidP="002722F0">
      <w:pPr>
        <w:numPr>
          <w:ilvl w:val="2"/>
          <w:numId w:val="9"/>
        </w:numPr>
        <w:spacing w:after="360"/>
        <w:ind w:left="709" w:firstLine="0"/>
        <w:jc w:val="both"/>
        <w:rPr>
          <w:szCs w:val="24"/>
          <w:lang w:eastAsia="ar-SA"/>
        </w:rPr>
      </w:pPr>
      <w:r w:rsidRPr="00EC7289">
        <w:rPr>
          <w:szCs w:val="24"/>
          <w:lang w:eastAsia="ar-SA"/>
        </w:rPr>
        <w:t>Notificar</w:t>
      </w:r>
      <w:r w:rsidRPr="00EC7289">
        <w:rPr>
          <w:szCs w:val="24"/>
        </w:rPr>
        <w:t xml:space="preserve"> a contratada, por escrito, sobre imperfeições, falhas ou irregularidades constatadas no fornecimento para que sejam adotadas as medidas corretivas necessárias;</w:t>
      </w:r>
    </w:p>
    <w:p w:rsidR="00271654" w:rsidRPr="00EC7289" w:rsidRDefault="00271654" w:rsidP="002722F0">
      <w:pPr>
        <w:numPr>
          <w:ilvl w:val="2"/>
          <w:numId w:val="9"/>
        </w:numPr>
        <w:spacing w:after="360"/>
        <w:ind w:left="709" w:firstLine="0"/>
        <w:jc w:val="both"/>
        <w:rPr>
          <w:szCs w:val="24"/>
          <w:lang w:eastAsia="ar-SA"/>
        </w:rPr>
      </w:pPr>
      <w:r w:rsidRPr="00EC7289">
        <w:rPr>
          <w:szCs w:val="24"/>
        </w:rPr>
        <w:t>Rejeitar, no todo ou em parte, os materiais entregues em desacordo com as obrigações assumidas pelo fornecedor;</w:t>
      </w:r>
    </w:p>
    <w:p w:rsidR="002745AD" w:rsidRPr="00CC10A5" w:rsidRDefault="002745AD" w:rsidP="004E06AB">
      <w:pPr>
        <w:spacing w:after="360"/>
        <w:jc w:val="both"/>
        <w:rPr>
          <w:szCs w:val="24"/>
          <w:highlight w:val="lightGray"/>
          <w:lang w:eastAsia="ar-SA"/>
        </w:rPr>
      </w:pPr>
      <w:r w:rsidRPr="00EC7289">
        <w:rPr>
          <w:color w:val="000000"/>
          <w:szCs w:val="24"/>
          <w:highlight w:val="lightGray"/>
          <w:u w:val="single"/>
          <w:lang w:eastAsia="ar-SA"/>
        </w:rPr>
        <w:t xml:space="preserve">CLÁUSULA </w:t>
      </w:r>
      <w:r w:rsidR="00A53F65">
        <w:rPr>
          <w:b/>
          <w:color w:val="FF0000"/>
          <w:szCs w:val="24"/>
          <w:highlight w:val="lightGray"/>
          <w:u w:val="single"/>
          <w:lang w:eastAsia="ar-SA"/>
        </w:rPr>
        <w:t>SEXTA</w:t>
      </w:r>
      <w:r w:rsidRPr="00EC7289">
        <w:rPr>
          <w:color w:val="000000"/>
          <w:szCs w:val="24"/>
          <w:highlight w:val="lightGray"/>
          <w:u w:val="single"/>
          <w:lang w:eastAsia="ar-SA"/>
        </w:rPr>
        <w:t xml:space="preserve"> – </w:t>
      </w:r>
      <w:r w:rsidR="00786C57">
        <w:rPr>
          <w:color w:val="000000"/>
          <w:szCs w:val="24"/>
          <w:highlight w:val="lightGray"/>
          <w:u w:val="single"/>
          <w:lang w:eastAsia="ar-SA"/>
        </w:rPr>
        <w:t>DOS ENCARGOS MORATÓRIOS</w:t>
      </w:r>
    </w:p>
    <w:p w:rsidR="00786C57" w:rsidRPr="00EC7289" w:rsidRDefault="00A53F65" w:rsidP="00786C57">
      <w:pPr>
        <w:widowControl/>
        <w:suppressAutoHyphens w:val="0"/>
        <w:spacing w:after="360"/>
        <w:jc w:val="both"/>
        <w:rPr>
          <w:szCs w:val="24"/>
        </w:rPr>
      </w:pPr>
      <w:r>
        <w:rPr>
          <w:b/>
          <w:szCs w:val="24"/>
        </w:rPr>
        <w:t xml:space="preserve">6.1. </w:t>
      </w:r>
      <w:r w:rsidR="00786C57" w:rsidRPr="00EC7289">
        <w:rPr>
          <w:szCs w:val="24"/>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786C57" w:rsidRPr="00EC7289" w:rsidTr="00786C57">
        <w:tc>
          <w:tcPr>
            <w:tcW w:w="0" w:type="auto"/>
          </w:tcPr>
          <w:p w:rsidR="00786C57" w:rsidRPr="00EC7289" w:rsidRDefault="00786C57" w:rsidP="00786C57">
            <w:pPr>
              <w:spacing w:before="120" w:after="120"/>
              <w:jc w:val="both"/>
              <w:rPr>
                <w:b/>
                <w:szCs w:val="24"/>
              </w:rPr>
            </w:pPr>
            <w:r w:rsidRPr="00EC7289">
              <w:rPr>
                <w:b/>
                <w:szCs w:val="24"/>
              </w:rPr>
              <w:t>EM = I x N x VP</w:t>
            </w:r>
          </w:p>
        </w:tc>
      </w:tr>
    </w:tbl>
    <w:p w:rsidR="00786C57" w:rsidRPr="00EC7289" w:rsidRDefault="00786C57" w:rsidP="00786C57">
      <w:pPr>
        <w:spacing w:before="240" w:after="240"/>
        <w:ind w:left="1985"/>
        <w:jc w:val="both"/>
        <w:rPr>
          <w:szCs w:val="24"/>
        </w:rPr>
      </w:pPr>
      <w:r w:rsidRPr="00EC7289">
        <w:rPr>
          <w:szCs w:val="24"/>
        </w:rPr>
        <w:t>EM = Encargos Moratórios a serem acrescidos ao valor originariamente devido</w:t>
      </w:r>
    </w:p>
    <w:p w:rsidR="00786C57" w:rsidRPr="00EC7289" w:rsidRDefault="00786C57" w:rsidP="00786C57">
      <w:pPr>
        <w:spacing w:before="240" w:after="240"/>
        <w:ind w:left="1985"/>
        <w:jc w:val="both"/>
        <w:rPr>
          <w:szCs w:val="24"/>
        </w:rPr>
      </w:pPr>
      <w:r w:rsidRPr="00EC7289">
        <w:rPr>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786C57" w:rsidRPr="00EC7289" w:rsidTr="00786C57">
        <w:tc>
          <w:tcPr>
            <w:tcW w:w="0" w:type="auto"/>
            <w:vMerge w:val="restart"/>
            <w:tcBorders>
              <w:bottom w:val="single" w:sz="4" w:space="0" w:color="000000"/>
              <w:right w:val="nil"/>
            </w:tcBorders>
            <w:vAlign w:val="center"/>
          </w:tcPr>
          <w:p w:rsidR="00786C57" w:rsidRPr="00EC7289" w:rsidRDefault="00786C57" w:rsidP="00786C57">
            <w:pPr>
              <w:jc w:val="center"/>
              <w:rPr>
                <w:b/>
                <w:szCs w:val="24"/>
              </w:rPr>
            </w:pPr>
            <w:r w:rsidRPr="00EC7289">
              <w:rPr>
                <w:b/>
                <w:szCs w:val="24"/>
              </w:rPr>
              <w:t>I =</w:t>
            </w:r>
          </w:p>
        </w:tc>
        <w:tc>
          <w:tcPr>
            <w:tcW w:w="0" w:type="auto"/>
            <w:tcBorders>
              <w:left w:val="nil"/>
            </w:tcBorders>
            <w:vAlign w:val="center"/>
          </w:tcPr>
          <w:p w:rsidR="00786C57" w:rsidRPr="00EC7289" w:rsidRDefault="00786C57" w:rsidP="00786C57">
            <w:pPr>
              <w:jc w:val="center"/>
              <w:rPr>
                <w:b/>
                <w:szCs w:val="24"/>
              </w:rPr>
            </w:pPr>
            <w:r w:rsidRPr="00EC7289">
              <w:rPr>
                <w:b/>
                <w:szCs w:val="24"/>
              </w:rPr>
              <w:t>(6 / 100)</w:t>
            </w:r>
          </w:p>
        </w:tc>
      </w:tr>
      <w:tr w:rsidR="00786C57" w:rsidRPr="00EC7289" w:rsidTr="00786C57">
        <w:tc>
          <w:tcPr>
            <w:tcW w:w="0" w:type="auto"/>
            <w:vMerge/>
            <w:tcBorders>
              <w:top w:val="single" w:sz="4" w:space="0" w:color="000000"/>
              <w:bottom w:val="single" w:sz="4" w:space="0" w:color="000000"/>
              <w:right w:val="nil"/>
            </w:tcBorders>
          </w:tcPr>
          <w:p w:rsidR="00786C57" w:rsidRPr="00EC7289" w:rsidRDefault="00786C57" w:rsidP="00786C57">
            <w:pPr>
              <w:jc w:val="both"/>
              <w:rPr>
                <w:b/>
                <w:szCs w:val="24"/>
              </w:rPr>
            </w:pPr>
          </w:p>
        </w:tc>
        <w:tc>
          <w:tcPr>
            <w:tcW w:w="0" w:type="auto"/>
            <w:tcBorders>
              <w:left w:val="nil"/>
            </w:tcBorders>
            <w:vAlign w:val="center"/>
          </w:tcPr>
          <w:p w:rsidR="00786C57" w:rsidRPr="00EC7289" w:rsidRDefault="00786C57" w:rsidP="00786C57">
            <w:pPr>
              <w:jc w:val="center"/>
              <w:rPr>
                <w:b/>
                <w:szCs w:val="24"/>
              </w:rPr>
            </w:pPr>
            <w:r w:rsidRPr="00EC7289">
              <w:rPr>
                <w:b/>
                <w:szCs w:val="24"/>
              </w:rPr>
              <w:t>365</w:t>
            </w:r>
          </w:p>
        </w:tc>
      </w:tr>
    </w:tbl>
    <w:p w:rsidR="00786C57" w:rsidRPr="00EC7289" w:rsidRDefault="00786C57" w:rsidP="00786C57">
      <w:pPr>
        <w:spacing w:before="240" w:after="240"/>
        <w:ind w:left="1985"/>
        <w:jc w:val="both"/>
        <w:rPr>
          <w:szCs w:val="24"/>
        </w:rPr>
      </w:pPr>
      <w:r w:rsidRPr="00EC7289">
        <w:rPr>
          <w:szCs w:val="24"/>
        </w:rPr>
        <w:t>N = Número de dias entre a data limite prevista para o pagamento e a data do efetivo pagamento</w:t>
      </w:r>
    </w:p>
    <w:p w:rsidR="00786C57" w:rsidRPr="00EC7289" w:rsidRDefault="00786C57" w:rsidP="00786C57">
      <w:pPr>
        <w:spacing w:after="360"/>
        <w:ind w:left="1985"/>
        <w:jc w:val="both"/>
        <w:rPr>
          <w:szCs w:val="24"/>
        </w:rPr>
      </w:pPr>
      <w:r w:rsidRPr="00EC7289">
        <w:rPr>
          <w:szCs w:val="24"/>
        </w:rPr>
        <w:t>VP = Valor da Parcela em atraso</w:t>
      </w:r>
    </w:p>
    <w:p w:rsidR="00CC10A5" w:rsidRPr="00CC10A5" w:rsidRDefault="00CC10A5" w:rsidP="00CC10A5">
      <w:pPr>
        <w:jc w:val="both"/>
        <w:rPr>
          <w:szCs w:val="24"/>
          <w:lang w:eastAsia="ar-SA"/>
        </w:rPr>
      </w:pP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C85A18">
        <w:rPr>
          <w:b/>
          <w:color w:val="FF0000"/>
          <w:szCs w:val="24"/>
          <w:highlight w:val="lightGray"/>
          <w:u w:val="single"/>
          <w:shd w:val="clear" w:color="auto" w:fill="C0C0C0"/>
        </w:rPr>
        <w:t>SÉTIMA</w:t>
      </w:r>
      <w:r w:rsidRPr="00EC7289">
        <w:rPr>
          <w:szCs w:val="24"/>
          <w:highlight w:val="lightGray"/>
          <w:u w:val="single"/>
          <w:shd w:val="clear" w:color="auto" w:fill="C0C0C0"/>
        </w:rPr>
        <w:t xml:space="preserve"> - DO VALOR DO CONTRATO</w:t>
      </w:r>
    </w:p>
    <w:p w:rsidR="00C85A18" w:rsidRPr="00C85A18" w:rsidRDefault="00C85A18" w:rsidP="00C85A18">
      <w:pPr>
        <w:pStyle w:val="PargrafodaLista"/>
        <w:widowControl w:val="0"/>
        <w:numPr>
          <w:ilvl w:val="0"/>
          <w:numId w:val="10"/>
        </w:numPr>
        <w:suppressAutoHyphens/>
        <w:spacing w:after="360"/>
        <w:contextualSpacing w:val="0"/>
        <w:jc w:val="both"/>
        <w:rPr>
          <w:rFonts w:eastAsia="Arial Unicode MS"/>
          <w:vanish/>
        </w:rPr>
      </w:pPr>
    </w:p>
    <w:p w:rsidR="00C85A18" w:rsidRPr="00C85A18" w:rsidRDefault="00C85A18" w:rsidP="00C85A18">
      <w:pPr>
        <w:pStyle w:val="PargrafodaLista"/>
        <w:widowControl w:val="0"/>
        <w:numPr>
          <w:ilvl w:val="0"/>
          <w:numId w:val="10"/>
        </w:numPr>
        <w:suppressAutoHyphens/>
        <w:spacing w:after="360"/>
        <w:contextualSpacing w:val="0"/>
        <w:jc w:val="both"/>
        <w:rPr>
          <w:rFonts w:eastAsia="Arial Unicode MS"/>
          <w:vanish/>
        </w:rPr>
      </w:pPr>
    </w:p>
    <w:p w:rsidR="00C85A18" w:rsidRPr="00C85A18" w:rsidRDefault="00C85A18" w:rsidP="00C85A18">
      <w:pPr>
        <w:pStyle w:val="PargrafodaLista"/>
        <w:widowControl w:val="0"/>
        <w:numPr>
          <w:ilvl w:val="0"/>
          <w:numId w:val="10"/>
        </w:numPr>
        <w:suppressAutoHyphens/>
        <w:spacing w:after="360"/>
        <w:contextualSpacing w:val="0"/>
        <w:jc w:val="both"/>
        <w:rPr>
          <w:rFonts w:eastAsia="Arial Unicode MS"/>
          <w:vanish/>
        </w:rPr>
      </w:pPr>
    </w:p>
    <w:p w:rsidR="00C85A18" w:rsidRPr="00C85A18" w:rsidRDefault="00C85A18" w:rsidP="00C85A18">
      <w:pPr>
        <w:pStyle w:val="PargrafodaLista"/>
        <w:widowControl w:val="0"/>
        <w:numPr>
          <w:ilvl w:val="0"/>
          <w:numId w:val="10"/>
        </w:numPr>
        <w:suppressAutoHyphens/>
        <w:spacing w:after="360"/>
        <w:contextualSpacing w:val="0"/>
        <w:jc w:val="both"/>
        <w:rPr>
          <w:rFonts w:eastAsia="Arial Unicode MS"/>
          <w:vanish/>
        </w:rPr>
      </w:pPr>
    </w:p>
    <w:p w:rsidR="00C85A18" w:rsidRPr="00C85A18" w:rsidRDefault="00C85A18" w:rsidP="00C85A18">
      <w:pPr>
        <w:pStyle w:val="PargrafodaLista"/>
        <w:widowControl w:val="0"/>
        <w:numPr>
          <w:ilvl w:val="0"/>
          <w:numId w:val="10"/>
        </w:numPr>
        <w:suppressAutoHyphens/>
        <w:spacing w:after="360"/>
        <w:contextualSpacing w:val="0"/>
        <w:jc w:val="both"/>
        <w:rPr>
          <w:rFonts w:eastAsia="Arial Unicode MS"/>
          <w:vanish/>
        </w:rPr>
      </w:pPr>
    </w:p>
    <w:p w:rsidR="005527D8" w:rsidRPr="00EC7289" w:rsidRDefault="00C85A18" w:rsidP="00C85A18">
      <w:pPr>
        <w:numPr>
          <w:ilvl w:val="1"/>
          <w:numId w:val="10"/>
        </w:numPr>
        <w:spacing w:after="360"/>
        <w:jc w:val="both"/>
        <w:rPr>
          <w:b/>
          <w:bCs/>
          <w:color w:val="FF0000"/>
          <w:szCs w:val="24"/>
        </w:rPr>
      </w:pPr>
      <w:r>
        <w:rPr>
          <w:szCs w:val="24"/>
        </w:rPr>
        <w:t xml:space="preserve"> </w:t>
      </w:r>
      <w:r w:rsidR="005527D8" w:rsidRPr="00EC7289">
        <w:rPr>
          <w:szCs w:val="24"/>
        </w:rPr>
        <w:t xml:space="preserve">O valor do contrato é de R$ </w:t>
      </w:r>
      <w:r w:rsidR="005527D8" w:rsidRPr="00EC7289">
        <w:rPr>
          <w:b/>
          <w:bCs/>
          <w:color w:val="FF0000"/>
          <w:szCs w:val="24"/>
        </w:rPr>
        <w:t>XXXX</w:t>
      </w:r>
      <w:r w:rsidR="005527D8" w:rsidRPr="00EC7289">
        <w:rPr>
          <w:szCs w:val="24"/>
        </w:rPr>
        <w:t xml:space="preserve"> </w:t>
      </w:r>
      <w:r w:rsidR="005527D8" w:rsidRPr="00EC7289">
        <w:rPr>
          <w:b/>
          <w:bCs/>
          <w:color w:val="FF0000"/>
          <w:szCs w:val="24"/>
        </w:rPr>
        <w:t>(XXXX).</w:t>
      </w:r>
    </w:p>
    <w:p w:rsidR="005527D8" w:rsidRPr="00EC7289" w:rsidRDefault="005527D8" w:rsidP="002722F0">
      <w:pPr>
        <w:numPr>
          <w:ilvl w:val="2"/>
          <w:numId w:val="10"/>
        </w:numPr>
        <w:spacing w:after="360"/>
        <w:ind w:hanging="11"/>
        <w:jc w:val="both"/>
        <w:rPr>
          <w:szCs w:val="24"/>
        </w:rPr>
      </w:pPr>
      <w:r w:rsidRPr="00EC7289">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5527D8" w:rsidRPr="009408C8"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934135">
        <w:rPr>
          <w:b/>
          <w:color w:val="FF0000"/>
          <w:szCs w:val="24"/>
          <w:highlight w:val="lightGray"/>
          <w:u w:val="single"/>
          <w:shd w:val="clear" w:color="auto" w:fill="C0C0C0"/>
        </w:rPr>
        <w:t>OITAVA</w:t>
      </w:r>
      <w:r w:rsidRPr="00EC7289">
        <w:rPr>
          <w:szCs w:val="24"/>
          <w:highlight w:val="lightGray"/>
          <w:u w:val="single"/>
          <w:shd w:val="clear" w:color="auto" w:fill="C0C0C0"/>
        </w:rPr>
        <w:t xml:space="preserve"> - DA GARANTIA</w:t>
      </w:r>
    </w:p>
    <w:p w:rsidR="00FE6FA5" w:rsidRPr="0003272A" w:rsidRDefault="00FE6FA5" w:rsidP="00FE6FA5">
      <w:pPr>
        <w:widowControl/>
        <w:suppressAutoHyphens w:val="0"/>
        <w:spacing w:after="360"/>
        <w:jc w:val="both"/>
        <w:rPr>
          <w:color w:val="000000"/>
        </w:rPr>
      </w:pPr>
      <w:r w:rsidRPr="0003272A">
        <w:rPr>
          <w:b/>
        </w:rPr>
        <w:t>8.1</w:t>
      </w:r>
      <w:r w:rsidR="009408C8" w:rsidRPr="0003272A">
        <w:t xml:space="preserve"> - </w:t>
      </w:r>
      <w:r w:rsidRPr="0003272A">
        <w:t xml:space="preserve">Será exigida a prestação de garantia pela Contratada, no percentual de 5% (cinco por cento) do valor total do contrato, a ser comprovada no prazo de 03 (três) dias a partir da data da celebração do contrato, sob pena de aplicação das </w:t>
      </w:r>
      <w:r w:rsidRPr="0003272A">
        <w:rPr>
          <w:color w:val="000000"/>
        </w:rPr>
        <w:t>sanções cabíveis, inclusive rescisão contratual.</w:t>
      </w: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0"/>
          <w:numId w:val="25"/>
        </w:numPr>
        <w:spacing w:after="360"/>
        <w:contextualSpacing w:val="0"/>
        <w:jc w:val="both"/>
        <w:rPr>
          <w:rFonts w:eastAsia="Arial Unicode MS"/>
          <w:vanish/>
          <w:szCs w:val="20"/>
        </w:rPr>
      </w:pPr>
    </w:p>
    <w:p w:rsidR="0003272A" w:rsidRPr="0003272A" w:rsidRDefault="0003272A" w:rsidP="0003272A">
      <w:pPr>
        <w:pStyle w:val="PargrafodaLista"/>
        <w:numPr>
          <w:ilvl w:val="1"/>
          <w:numId w:val="25"/>
        </w:numPr>
        <w:spacing w:after="360"/>
        <w:contextualSpacing w:val="0"/>
        <w:jc w:val="both"/>
        <w:rPr>
          <w:rFonts w:eastAsia="Arial Unicode MS"/>
          <w:vanish/>
          <w:szCs w:val="20"/>
        </w:rPr>
      </w:pPr>
    </w:p>
    <w:p w:rsidR="0003272A" w:rsidRPr="0003272A" w:rsidRDefault="0003272A" w:rsidP="0003272A">
      <w:pPr>
        <w:widowControl/>
        <w:numPr>
          <w:ilvl w:val="1"/>
          <w:numId w:val="25"/>
        </w:numPr>
        <w:suppressAutoHyphens w:val="0"/>
        <w:spacing w:after="360"/>
        <w:ind w:left="0"/>
        <w:jc w:val="both"/>
        <w:rPr>
          <w:i/>
          <w:iCs/>
          <w:color w:val="000000"/>
          <w:shd w:val="clear" w:color="auto" w:fill="B3B3B3"/>
        </w:rPr>
      </w:pPr>
      <w:r w:rsidRPr="0003272A">
        <w:t>A garantia poderá ser prestada nas seguintes modalidades:</w:t>
      </w:r>
    </w:p>
    <w:p w:rsidR="0003272A" w:rsidRPr="0003272A" w:rsidRDefault="0003272A" w:rsidP="0003272A">
      <w:pPr>
        <w:widowControl/>
        <w:numPr>
          <w:ilvl w:val="0"/>
          <w:numId w:val="26"/>
        </w:numPr>
        <w:suppressAutoHyphens w:val="0"/>
        <w:spacing w:after="360"/>
        <w:jc w:val="both"/>
      </w:pPr>
      <w:r w:rsidRPr="0003272A">
        <w:t>Caução em dinheiro ou títulos da dívida pública;</w:t>
      </w:r>
    </w:p>
    <w:p w:rsidR="0003272A" w:rsidRPr="0003272A" w:rsidRDefault="0003272A" w:rsidP="0003272A">
      <w:pPr>
        <w:widowControl/>
        <w:numPr>
          <w:ilvl w:val="0"/>
          <w:numId w:val="26"/>
        </w:numPr>
        <w:suppressAutoHyphens w:val="0"/>
        <w:spacing w:after="360"/>
        <w:jc w:val="both"/>
      </w:pPr>
      <w:r w:rsidRPr="0003272A">
        <w:t>Seguro-garantia; ou</w:t>
      </w:r>
    </w:p>
    <w:p w:rsidR="0003272A" w:rsidRPr="0003272A" w:rsidRDefault="0003272A" w:rsidP="0003272A">
      <w:pPr>
        <w:widowControl/>
        <w:numPr>
          <w:ilvl w:val="0"/>
          <w:numId w:val="26"/>
        </w:numPr>
        <w:suppressAutoHyphens w:val="0"/>
        <w:spacing w:after="360"/>
        <w:jc w:val="both"/>
      </w:pPr>
      <w:r w:rsidRPr="0003272A">
        <w:t>Fiança bancária.</w:t>
      </w:r>
    </w:p>
    <w:p w:rsidR="0003272A" w:rsidRPr="0003272A" w:rsidRDefault="0003272A" w:rsidP="0003272A">
      <w:pPr>
        <w:widowControl/>
        <w:numPr>
          <w:ilvl w:val="2"/>
          <w:numId w:val="25"/>
        </w:numPr>
        <w:suppressAutoHyphens w:val="0"/>
        <w:spacing w:after="360"/>
        <w:jc w:val="both"/>
        <w:rPr>
          <w:i/>
          <w:iCs/>
          <w:color w:val="000000"/>
          <w:shd w:val="clear" w:color="auto" w:fill="B3B3B3"/>
        </w:rPr>
      </w:pPr>
      <w:r w:rsidRPr="0003272A">
        <w:t>Não será aceita a prestação de garantia que não cubra todos os riscos ou prejuízos eventualmente decorrentes da execução do contrato, tal como a responsabilidade por multas.</w:t>
      </w:r>
    </w:p>
    <w:p w:rsidR="0003272A" w:rsidRPr="0003272A" w:rsidRDefault="0003272A" w:rsidP="0003272A">
      <w:pPr>
        <w:widowControl/>
        <w:numPr>
          <w:ilvl w:val="1"/>
          <w:numId w:val="25"/>
        </w:numPr>
        <w:suppressAutoHyphens w:val="0"/>
        <w:spacing w:after="360"/>
        <w:jc w:val="both"/>
      </w:pPr>
      <w:r w:rsidRPr="0003272A">
        <w:t>No caso de caução em dinheiro, o depósito deverá ser efetuado na Caixa Econômica Federal, mediante depósito identificado a crédito da Contratante.</w:t>
      </w:r>
    </w:p>
    <w:p w:rsidR="0003272A" w:rsidRPr="0003272A" w:rsidRDefault="0003272A" w:rsidP="0003272A">
      <w:pPr>
        <w:widowControl/>
        <w:numPr>
          <w:ilvl w:val="1"/>
          <w:numId w:val="25"/>
        </w:numPr>
        <w:suppressAutoHyphens w:val="0"/>
        <w:spacing w:after="360"/>
        <w:jc w:val="both"/>
      </w:pPr>
      <w:r w:rsidRPr="0003272A">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3272A" w:rsidRPr="0003272A" w:rsidRDefault="0003272A" w:rsidP="0003272A">
      <w:pPr>
        <w:widowControl/>
        <w:numPr>
          <w:ilvl w:val="1"/>
          <w:numId w:val="25"/>
        </w:numPr>
        <w:suppressAutoHyphens w:val="0"/>
        <w:spacing w:after="360"/>
        <w:jc w:val="both"/>
      </w:pPr>
      <w:r w:rsidRPr="0003272A">
        <w:t>A garantia, se prestada na forma de fiança bancária ou seguro-garantia, deverá ter validade durante a vigência do contrato.</w:t>
      </w:r>
    </w:p>
    <w:p w:rsidR="0003272A" w:rsidRPr="0003272A" w:rsidRDefault="0003272A" w:rsidP="0003272A">
      <w:pPr>
        <w:widowControl/>
        <w:numPr>
          <w:ilvl w:val="1"/>
          <w:numId w:val="25"/>
        </w:numPr>
        <w:suppressAutoHyphens w:val="0"/>
        <w:spacing w:after="360"/>
        <w:jc w:val="both"/>
      </w:pPr>
      <w:r w:rsidRPr="0003272A">
        <w:t>No caso de garantia na modalidade de fiança bancária, deverá constar expressa renúncia do fiador aos benefícios do artigo 827 do Código Civil.</w:t>
      </w:r>
    </w:p>
    <w:p w:rsidR="0003272A" w:rsidRPr="0003272A" w:rsidRDefault="0003272A" w:rsidP="0003272A">
      <w:pPr>
        <w:widowControl/>
        <w:numPr>
          <w:ilvl w:val="1"/>
          <w:numId w:val="25"/>
        </w:numPr>
        <w:suppressAutoHyphens w:val="0"/>
        <w:spacing w:after="360"/>
        <w:jc w:val="both"/>
      </w:pPr>
      <w:r w:rsidRPr="0003272A">
        <w:t>No caso de alteração do valor do contrato, ou prorrogação de sua vigência, a garantia deverá ser readequada ou renovada nas mesmas condições.</w:t>
      </w:r>
    </w:p>
    <w:p w:rsidR="0003272A" w:rsidRPr="0003272A" w:rsidRDefault="0003272A" w:rsidP="0003272A">
      <w:pPr>
        <w:widowControl/>
        <w:numPr>
          <w:ilvl w:val="1"/>
          <w:numId w:val="25"/>
        </w:numPr>
        <w:suppressAutoHyphens w:val="0"/>
        <w:spacing w:after="360"/>
        <w:jc w:val="both"/>
      </w:pPr>
      <w:r w:rsidRPr="0003272A">
        <w:t>Se o valor da garantia for utilizado, total ou parcialmente, pela Contratante, para compensação de prejuízo causado no decorrer da execução contratual por conduta da Contratada, esta deverá proceder à respectiva reposição no prazo de 02 (dois) dias úteis, contados da data em que tiver sido notificada.</w:t>
      </w:r>
    </w:p>
    <w:p w:rsidR="0003272A" w:rsidRPr="0003272A" w:rsidRDefault="0003272A" w:rsidP="0003272A">
      <w:pPr>
        <w:widowControl/>
        <w:numPr>
          <w:ilvl w:val="1"/>
          <w:numId w:val="25"/>
        </w:numPr>
        <w:suppressAutoHyphens w:val="0"/>
        <w:spacing w:after="360"/>
        <w:jc w:val="both"/>
      </w:pPr>
      <w:r w:rsidRPr="0003272A">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9408C8" w:rsidRPr="00EC7289" w:rsidRDefault="009408C8" w:rsidP="0037778A">
      <w:pPr>
        <w:widowControl/>
        <w:shd w:val="clear" w:color="auto" w:fill="FFFFFF"/>
        <w:suppressAutoHyphens w:val="0"/>
        <w:jc w:val="both"/>
        <w:rPr>
          <w:szCs w:val="24"/>
        </w:rPr>
      </w:pP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D7E6E">
        <w:rPr>
          <w:b/>
          <w:color w:val="FF0000"/>
          <w:szCs w:val="24"/>
          <w:highlight w:val="lightGray"/>
          <w:u w:val="single"/>
          <w:shd w:val="clear" w:color="auto" w:fill="C0C0C0"/>
        </w:rPr>
        <w:t>NONA</w:t>
      </w:r>
      <w:r w:rsidRPr="00EC7289">
        <w:rPr>
          <w:szCs w:val="24"/>
          <w:highlight w:val="lightGray"/>
          <w:u w:val="single"/>
          <w:shd w:val="clear" w:color="auto" w:fill="C0C0C0"/>
        </w:rPr>
        <w:t xml:space="preserve"> - DA VIGÊNCIA</w:t>
      </w:r>
      <w:r w:rsidR="001213D9">
        <w:rPr>
          <w:szCs w:val="24"/>
          <w:highlight w:val="lightGray"/>
          <w:u w:val="single"/>
          <w:shd w:val="clear" w:color="auto" w:fill="C0C0C0"/>
        </w:rPr>
        <w:t xml:space="preserve"> E DA PRORROGAÇÃO</w:t>
      </w:r>
    </w:p>
    <w:p w:rsidR="00A40CDD" w:rsidRPr="00A40CDD" w:rsidRDefault="00A40CDD" w:rsidP="00A40CDD">
      <w:pPr>
        <w:pStyle w:val="PargrafodaLista"/>
        <w:numPr>
          <w:ilvl w:val="0"/>
          <w:numId w:val="11"/>
        </w:numPr>
        <w:spacing w:after="360"/>
        <w:contextualSpacing w:val="0"/>
        <w:jc w:val="both"/>
        <w:rPr>
          <w:rFonts w:eastAsia="Arial Unicode MS"/>
          <w:vanish/>
          <w:color w:val="000000"/>
        </w:rPr>
      </w:pPr>
    </w:p>
    <w:p w:rsidR="00A40CDD" w:rsidRPr="00A40CDD" w:rsidRDefault="00A40CDD" w:rsidP="00A40CDD">
      <w:pPr>
        <w:pStyle w:val="PargrafodaLista"/>
        <w:numPr>
          <w:ilvl w:val="0"/>
          <w:numId w:val="11"/>
        </w:numPr>
        <w:spacing w:after="360"/>
        <w:contextualSpacing w:val="0"/>
        <w:jc w:val="both"/>
        <w:rPr>
          <w:rFonts w:eastAsia="Arial Unicode MS"/>
          <w:vanish/>
          <w:color w:val="000000"/>
        </w:rPr>
      </w:pPr>
    </w:p>
    <w:p w:rsidR="005527D8" w:rsidRPr="00EC7289" w:rsidRDefault="005527D8" w:rsidP="00A40CDD">
      <w:pPr>
        <w:widowControl/>
        <w:numPr>
          <w:ilvl w:val="1"/>
          <w:numId w:val="11"/>
        </w:numPr>
        <w:suppressAutoHyphens w:val="0"/>
        <w:spacing w:after="360"/>
        <w:ind w:left="0" w:firstLine="0"/>
        <w:jc w:val="both"/>
        <w:rPr>
          <w:color w:val="000000"/>
          <w:szCs w:val="24"/>
        </w:rPr>
      </w:pPr>
      <w:r w:rsidRPr="00EC7289">
        <w:rPr>
          <w:color w:val="000000"/>
          <w:szCs w:val="24"/>
        </w:rPr>
        <w:t xml:space="preserve">O prazo de vigência do contrato será de </w:t>
      </w:r>
      <w:r w:rsidR="00DC39D0" w:rsidRPr="00EC7289">
        <w:rPr>
          <w:bCs/>
          <w:szCs w:val="24"/>
        </w:rPr>
        <w:t>12</w:t>
      </w:r>
      <w:r w:rsidRPr="00EC7289">
        <w:rPr>
          <w:bCs/>
          <w:szCs w:val="24"/>
        </w:rPr>
        <w:t xml:space="preserve"> (</w:t>
      </w:r>
      <w:r w:rsidR="00DC39D0" w:rsidRPr="00EC7289">
        <w:rPr>
          <w:bCs/>
          <w:szCs w:val="24"/>
        </w:rPr>
        <w:t>doze</w:t>
      </w:r>
      <w:r w:rsidRPr="00EC7289">
        <w:rPr>
          <w:bCs/>
          <w:szCs w:val="24"/>
        </w:rPr>
        <w:t xml:space="preserve">) </w:t>
      </w:r>
      <w:r w:rsidR="00941FA9" w:rsidRPr="00EC7289">
        <w:rPr>
          <w:bCs/>
          <w:szCs w:val="24"/>
        </w:rPr>
        <w:t>meses</w:t>
      </w:r>
      <w:r w:rsidRPr="00EC7289">
        <w:rPr>
          <w:color w:val="000000"/>
          <w:szCs w:val="24"/>
        </w:rPr>
        <w:t xml:space="preserve">, a </w:t>
      </w:r>
      <w:r w:rsidR="00DC39D0" w:rsidRPr="00EC7289">
        <w:rPr>
          <w:szCs w:val="24"/>
        </w:rPr>
        <w:t>partir da publicação do extrato no Diário Oficial da União</w:t>
      </w:r>
      <w:r w:rsidRPr="00EC7289">
        <w:rPr>
          <w:color w:val="000000"/>
          <w:szCs w:val="24"/>
        </w:rPr>
        <w:t>, nos termos do artigo 57 da Lei nº 8.666 de 1993</w:t>
      </w:r>
      <w:r w:rsidR="001213D9">
        <w:rPr>
          <w:color w:val="000000"/>
          <w:szCs w:val="24"/>
        </w:rPr>
        <w:t>, podendo ser prorrogado desde que ocorra alguns dos motivos elencados no § 1º do art. 57 da Lei nº 8.666/1993</w:t>
      </w:r>
      <w:r w:rsidR="008A78A5">
        <w:rPr>
          <w:color w:val="000000"/>
          <w:szCs w:val="24"/>
        </w:rPr>
        <w:t xml:space="preserve">, </w:t>
      </w:r>
      <w:r w:rsidR="008A78A5">
        <w:rPr>
          <w:b/>
          <w:color w:val="000000"/>
          <w:szCs w:val="24"/>
        </w:rPr>
        <w:t>sem prejuízo dos prazos necessários para a cobertura da garantia e demais obrigações acessórias e remanescentes do contrato.</w:t>
      </w:r>
    </w:p>
    <w:p w:rsidR="00A40CDD" w:rsidRPr="00A40CDD" w:rsidRDefault="00A40CDD" w:rsidP="00A40CDD">
      <w:pPr>
        <w:pStyle w:val="PargrafodaLista"/>
        <w:numPr>
          <w:ilvl w:val="0"/>
          <w:numId w:val="12"/>
        </w:numPr>
        <w:contextualSpacing w:val="0"/>
        <w:jc w:val="both"/>
        <w:rPr>
          <w:rFonts w:eastAsia="Arial Unicode MS"/>
          <w:bCs/>
          <w:vanish/>
        </w:rPr>
      </w:pPr>
    </w:p>
    <w:p w:rsidR="00A40CDD" w:rsidRPr="00A40CDD" w:rsidRDefault="00A40CDD" w:rsidP="00A40CDD">
      <w:pPr>
        <w:pStyle w:val="PargrafodaLista"/>
        <w:numPr>
          <w:ilvl w:val="0"/>
          <w:numId w:val="12"/>
        </w:numPr>
        <w:contextualSpacing w:val="0"/>
        <w:jc w:val="both"/>
        <w:rPr>
          <w:rFonts w:eastAsia="Arial Unicode MS"/>
          <w:bCs/>
          <w:vanish/>
        </w:rPr>
      </w:pPr>
    </w:p>
    <w:p w:rsidR="00A40CDD" w:rsidRPr="00A40CDD" w:rsidRDefault="00A40CDD" w:rsidP="00A40CDD">
      <w:pPr>
        <w:pStyle w:val="PargrafodaLista"/>
        <w:numPr>
          <w:ilvl w:val="1"/>
          <w:numId w:val="12"/>
        </w:numPr>
        <w:contextualSpacing w:val="0"/>
        <w:jc w:val="both"/>
        <w:rPr>
          <w:rFonts w:eastAsia="Arial Unicode MS"/>
          <w:bCs/>
          <w:vanish/>
        </w:rPr>
      </w:pPr>
    </w:p>
    <w:p w:rsidR="00A66FDF" w:rsidRPr="00EC7289" w:rsidRDefault="00A66FDF" w:rsidP="00EF1BFE">
      <w:pPr>
        <w:widowControl/>
        <w:numPr>
          <w:ilvl w:val="2"/>
          <w:numId w:val="12"/>
        </w:numPr>
        <w:suppressAutoHyphens w:val="0"/>
        <w:ind w:left="426" w:firstLine="0"/>
        <w:jc w:val="both"/>
        <w:rPr>
          <w:szCs w:val="24"/>
        </w:rPr>
      </w:pPr>
      <w:r w:rsidRPr="00EC7289">
        <w:rPr>
          <w:bCs/>
          <w:szCs w:val="24"/>
        </w:rPr>
        <w:t xml:space="preserve">A vigência poderá ultrapassar o exercício financeiro, desde que as despesas referentes à contratação sejam integralmente empenhadas até 31 de dezembro, para fins de inscrição em restos a pagar, conforme </w:t>
      </w:r>
      <w:r w:rsidRPr="00EC7289">
        <w:rPr>
          <w:szCs w:val="24"/>
        </w:rPr>
        <w:t xml:space="preserve">Orientação Normativa AGU n° </w:t>
      </w:r>
      <w:r w:rsidRPr="00EC7289">
        <w:rPr>
          <w:bCs/>
          <w:szCs w:val="24"/>
        </w:rPr>
        <w:t>39, de 13/12/2011.</w:t>
      </w:r>
    </w:p>
    <w:p w:rsidR="005527D8" w:rsidRDefault="005527D8" w:rsidP="008A78A5">
      <w:pPr>
        <w:jc w:val="both"/>
        <w:rPr>
          <w:szCs w:val="24"/>
        </w:rPr>
      </w:pPr>
    </w:p>
    <w:p w:rsidR="008A78A5" w:rsidRPr="00EC7289" w:rsidRDefault="008A78A5" w:rsidP="008A78A5">
      <w:pPr>
        <w:jc w:val="both"/>
        <w:rPr>
          <w:szCs w:val="24"/>
        </w:rPr>
      </w:pPr>
    </w:p>
    <w:p w:rsidR="005527D8" w:rsidRDefault="005527D8" w:rsidP="004E06AB">
      <w:pPr>
        <w:pStyle w:val="Ttulo6"/>
        <w:spacing w:after="0"/>
        <w:rPr>
          <w:szCs w:val="24"/>
          <w:highlight w:val="lightGray"/>
        </w:rPr>
      </w:pPr>
      <w:r w:rsidRPr="00EC7289">
        <w:rPr>
          <w:szCs w:val="24"/>
          <w:highlight w:val="lightGray"/>
        </w:rPr>
        <w:t xml:space="preserve">CLÁUSULA </w:t>
      </w:r>
      <w:r w:rsidR="008F16C2">
        <w:rPr>
          <w:b/>
          <w:color w:val="FF0000"/>
          <w:szCs w:val="24"/>
          <w:highlight w:val="lightGray"/>
        </w:rPr>
        <w:t>DÉCIMA</w:t>
      </w:r>
      <w:r w:rsidRPr="00EC7289">
        <w:rPr>
          <w:szCs w:val="24"/>
          <w:highlight w:val="lightGray"/>
        </w:rPr>
        <w:t xml:space="preserve"> - DO PAGAMENTO</w:t>
      </w:r>
    </w:p>
    <w:p w:rsidR="00DE105E" w:rsidRPr="00DE105E" w:rsidRDefault="00DE105E" w:rsidP="00DE105E">
      <w:pPr>
        <w:rPr>
          <w:highlight w:val="lightGray"/>
        </w:rPr>
      </w:pPr>
    </w:p>
    <w:p w:rsidR="00EF1BFE" w:rsidRPr="00EF1BFE" w:rsidRDefault="00EF1BFE" w:rsidP="00EF1BFE">
      <w:pPr>
        <w:pStyle w:val="PargrafodaLista"/>
        <w:numPr>
          <w:ilvl w:val="0"/>
          <w:numId w:val="13"/>
        </w:numPr>
        <w:jc w:val="both"/>
        <w:rPr>
          <w:vanish/>
        </w:rPr>
      </w:pPr>
    </w:p>
    <w:p w:rsidR="00EF1BFE" w:rsidRPr="00EF1BFE" w:rsidRDefault="00EF1BFE" w:rsidP="00EF1BFE">
      <w:pPr>
        <w:pStyle w:val="PargrafodaLista"/>
        <w:numPr>
          <w:ilvl w:val="0"/>
          <w:numId w:val="13"/>
        </w:numPr>
        <w:jc w:val="both"/>
        <w:rPr>
          <w:vanish/>
        </w:rPr>
      </w:pPr>
    </w:p>
    <w:p w:rsidR="00DE105E" w:rsidRPr="00EF1BFE" w:rsidRDefault="00DE105E" w:rsidP="00EF1BFE">
      <w:pPr>
        <w:pStyle w:val="PargrafodaLista"/>
        <w:numPr>
          <w:ilvl w:val="1"/>
          <w:numId w:val="13"/>
        </w:numPr>
        <w:ind w:left="0" w:firstLine="0"/>
        <w:jc w:val="both"/>
      </w:pPr>
      <w:r w:rsidRPr="001840EE">
        <w:t>O prazo para pagamento será de 30 (trinta) dias, contados a partir da data da apresentação da Nota Fiscal/Fatura pela Contratada.</w:t>
      </w:r>
    </w:p>
    <w:p w:rsidR="00EF1BFE" w:rsidRPr="001840EE" w:rsidRDefault="00EF1BFE" w:rsidP="00EF1BFE">
      <w:pPr>
        <w:pStyle w:val="PargrafodaLista"/>
        <w:ind w:left="360"/>
        <w:jc w:val="both"/>
      </w:pPr>
    </w:p>
    <w:p w:rsidR="00DE105E" w:rsidRDefault="00DE105E" w:rsidP="002722F0">
      <w:pPr>
        <w:widowControl/>
        <w:numPr>
          <w:ilvl w:val="2"/>
          <w:numId w:val="13"/>
        </w:numPr>
        <w:suppressAutoHyphens w:val="0"/>
        <w:ind w:left="1134" w:firstLine="0"/>
        <w:jc w:val="both"/>
      </w:pPr>
      <w:r w:rsidRPr="001840EE">
        <w:t>Os pagamentos decorrentes de despesas cujos valores não ultrapassem o montante de R$ 8.000,00 (oito mil reais) deverão ser efetuados no prazo de até 5 (cinco) dias úteis, contados da data da apresentação da Nota Fiscal/Fatura, nos termos do art. 5º, § 3º, da Lei nº 8.666, de 1993.</w:t>
      </w:r>
    </w:p>
    <w:p w:rsidR="00EF1BFE" w:rsidRPr="001840EE" w:rsidRDefault="00EF1BFE" w:rsidP="00EF1BFE">
      <w:pPr>
        <w:widowControl/>
        <w:suppressAutoHyphens w:val="0"/>
        <w:ind w:left="1134"/>
        <w:jc w:val="both"/>
      </w:pPr>
    </w:p>
    <w:p w:rsidR="00DE105E" w:rsidRDefault="00DE105E" w:rsidP="002722F0">
      <w:pPr>
        <w:widowControl/>
        <w:numPr>
          <w:ilvl w:val="1"/>
          <w:numId w:val="13"/>
        </w:numPr>
        <w:suppressAutoHyphens w:val="0"/>
        <w:ind w:left="0" w:firstLine="0"/>
        <w:jc w:val="both"/>
      </w:pPr>
      <w:r w:rsidRPr="001840EE">
        <w:t>O pagamento somente será efetuado após o “atesto”, pelo servidor competente, da Nota Fiscal/Fatura apresentada pela Contratada.</w:t>
      </w:r>
    </w:p>
    <w:p w:rsidR="00EF1BFE" w:rsidRPr="001840EE" w:rsidRDefault="00EF1BFE" w:rsidP="00EF1BFE">
      <w:pPr>
        <w:widowControl/>
        <w:suppressAutoHyphens w:val="0"/>
        <w:jc w:val="both"/>
      </w:pPr>
    </w:p>
    <w:p w:rsidR="00DE105E" w:rsidRDefault="00DE105E" w:rsidP="002722F0">
      <w:pPr>
        <w:widowControl/>
        <w:numPr>
          <w:ilvl w:val="2"/>
          <w:numId w:val="13"/>
        </w:numPr>
        <w:suppressAutoHyphens w:val="0"/>
        <w:ind w:left="1134" w:firstLine="0"/>
        <w:jc w:val="both"/>
      </w:pPr>
      <w:r w:rsidRPr="001840EE">
        <w:t>O “atesto” fica condicionado à verificação da conformidade da Nota Fiscal/Fatura apresentada pela Contratada e do regular cumprimento das obrigações assumidas.</w:t>
      </w:r>
    </w:p>
    <w:p w:rsidR="00EF1BFE" w:rsidRPr="001840EE" w:rsidRDefault="00EF1BFE" w:rsidP="00EF1BFE">
      <w:pPr>
        <w:widowControl/>
        <w:suppressAutoHyphens w:val="0"/>
        <w:ind w:left="1134"/>
        <w:jc w:val="both"/>
      </w:pPr>
    </w:p>
    <w:p w:rsidR="00DE105E" w:rsidRPr="00EF1BFE" w:rsidRDefault="00DE105E" w:rsidP="002722F0">
      <w:pPr>
        <w:widowControl/>
        <w:numPr>
          <w:ilvl w:val="1"/>
          <w:numId w:val="13"/>
        </w:numPr>
        <w:suppressAutoHyphens w:val="0"/>
        <w:ind w:left="0" w:firstLine="0"/>
        <w:jc w:val="both"/>
      </w:pPr>
      <w:r w:rsidRPr="001840EE">
        <w:rPr>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F1BFE" w:rsidRPr="001840EE" w:rsidRDefault="00EF1BFE" w:rsidP="00EF1BFE">
      <w:pPr>
        <w:widowControl/>
        <w:suppressAutoHyphens w:val="0"/>
        <w:jc w:val="both"/>
      </w:pPr>
    </w:p>
    <w:p w:rsidR="00DE105E" w:rsidRDefault="00DE105E" w:rsidP="002722F0">
      <w:pPr>
        <w:widowControl/>
        <w:numPr>
          <w:ilvl w:val="1"/>
          <w:numId w:val="13"/>
        </w:numPr>
        <w:suppressAutoHyphens w:val="0"/>
        <w:ind w:left="0" w:firstLine="0"/>
        <w:jc w:val="both"/>
      </w:pPr>
      <w:r w:rsidRPr="001840EE">
        <w:t>Antes do pagamento, a Contratante realizará consulta on line ao SICAF e, se necessário, aos sítios oficiais, para verificar a manutenção das condições de habilitação da Contratada, devendo o resultado ser impresso, autenticado e juntado ao processo de pagamento.</w:t>
      </w:r>
    </w:p>
    <w:p w:rsidR="00EF1BFE" w:rsidRDefault="00EF1BFE" w:rsidP="00EF1BFE">
      <w:pPr>
        <w:pStyle w:val="PargrafodaLista"/>
      </w:pPr>
    </w:p>
    <w:p w:rsidR="00DE105E" w:rsidRPr="00EF1BFE" w:rsidRDefault="00DE105E" w:rsidP="002722F0">
      <w:pPr>
        <w:widowControl/>
        <w:numPr>
          <w:ilvl w:val="2"/>
          <w:numId w:val="13"/>
        </w:numPr>
        <w:suppressAutoHyphens w:val="0"/>
        <w:ind w:left="1134" w:firstLine="0"/>
        <w:jc w:val="both"/>
      </w:pPr>
      <w:r w:rsidRPr="001840EE">
        <w:rPr>
          <w:shd w:val="clear" w:color="auto" w:fill="FFFFFF"/>
        </w:rPr>
        <w:t>Eventual situação de irregularidade fiscal da contratada não impede o pagamento, se o fornecimento tiver sido prestado e atestado. Tal hipótese ensejará, entretanto, a adoção das providências tendentes ao sancionamento da empresa e rescisão contratual.</w:t>
      </w:r>
    </w:p>
    <w:p w:rsidR="00EF1BFE" w:rsidRPr="001840EE" w:rsidRDefault="00EF1BFE" w:rsidP="00EF1BFE">
      <w:pPr>
        <w:widowControl/>
        <w:suppressAutoHyphens w:val="0"/>
        <w:ind w:left="1134"/>
        <w:jc w:val="both"/>
      </w:pPr>
    </w:p>
    <w:p w:rsidR="00DE105E" w:rsidRDefault="00DE105E" w:rsidP="002722F0">
      <w:pPr>
        <w:widowControl/>
        <w:numPr>
          <w:ilvl w:val="1"/>
          <w:numId w:val="13"/>
        </w:numPr>
        <w:suppressAutoHyphens w:val="0"/>
        <w:ind w:left="0" w:firstLine="0"/>
        <w:jc w:val="both"/>
      </w:pPr>
      <w:r w:rsidRPr="001840EE">
        <w:t>Quando do pagamento, será efetuada a retenção tributária prevista na legislação aplicável, nos termos da Instrução Normativa n° 1.234, de 11 de janeiro de 2012, da Secretaria da Receita Federal do Brasil.</w:t>
      </w:r>
    </w:p>
    <w:p w:rsidR="00EF1BFE" w:rsidRPr="001840EE" w:rsidRDefault="00EF1BFE" w:rsidP="00EF1BFE">
      <w:pPr>
        <w:widowControl/>
        <w:suppressAutoHyphens w:val="0"/>
        <w:jc w:val="both"/>
      </w:pPr>
    </w:p>
    <w:p w:rsidR="00DE105E" w:rsidRDefault="00DE105E" w:rsidP="002722F0">
      <w:pPr>
        <w:widowControl/>
        <w:numPr>
          <w:ilvl w:val="2"/>
          <w:numId w:val="13"/>
        </w:numPr>
        <w:suppressAutoHyphens w:val="0"/>
        <w:autoSpaceDE w:val="0"/>
        <w:autoSpaceDN w:val="0"/>
        <w:adjustRightInd w:val="0"/>
        <w:ind w:left="1134" w:firstLine="0"/>
        <w:jc w:val="both"/>
      </w:pPr>
      <w:r w:rsidRPr="001840EE">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F1BFE" w:rsidRPr="001840EE" w:rsidRDefault="00EF1BFE" w:rsidP="00EF1BFE">
      <w:pPr>
        <w:widowControl/>
        <w:suppressAutoHyphens w:val="0"/>
        <w:autoSpaceDE w:val="0"/>
        <w:autoSpaceDN w:val="0"/>
        <w:adjustRightInd w:val="0"/>
        <w:ind w:left="1134"/>
        <w:jc w:val="both"/>
      </w:pPr>
    </w:p>
    <w:p w:rsidR="00DE105E" w:rsidRDefault="00DE105E" w:rsidP="002722F0">
      <w:pPr>
        <w:widowControl/>
        <w:numPr>
          <w:ilvl w:val="1"/>
          <w:numId w:val="13"/>
        </w:numPr>
        <w:suppressAutoHyphens w:val="0"/>
        <w:ind w:left="0" w:firstLine="0"/>
        <w:jc w:val="both"/>
        <w:rPr>
          <w:color w:val="000000"/>
        </w:rPr>
      </w:pPr>
      <w:r w:rsidRPr="001840EE">
        <w:rPr>
          <w:color w:val="000000"/>
        </w:rPr>
        <w:t>O pagamento será efetuado por meio de Ordem Bancária de Crédito, mediante depósito em conta-corrente, na agência e estabelecimento bancário indicado pela Contratada, ou por outro meio previsto na legislação vigente.</w:t>
      </w:r>
    </w:p>
    <w:p w:rsidR="00EF1BFE" w:rsidRPr="001840EE" w:rsidRDefault="00EF1BFE" w:rsidP="00EF1BFE">
      <w:pPr>
        <w:widowControl/>
        <w:suppressAutoHyphens w:val="0"/>
        <w:jc w:val="both"/>
        <w:rPr>
          <w:color w:val="000000"/>
        </w:rPr>
      </w:pPr>
    </w:p>
    <w:p w:rsidR="00EF1BFE" w:rsidRDefault="00DE105E" w:rsidP="00EF1BFE">
      <w:pPr>
        <w:widowControl/>
        <w:numPr>
          <w:ilvl w:val="1"/>
          <w:numId w:val="13"/>
        </w:numPr>
        <w:suppressAutoHyphens w:val="0"/>
        <w:ind w:left="0" w:firstLine="0"/>
        <w:jc w:val="both"/>
        <w:rPr>
          <w:color w:val="000000"/>
        </w:rPr>
      </w:pPr>
      <w:r w:rsidRPr="00EF1BFE">
        <w:rPr>
          <w:color w:val="000000"/>
        </w:rPr>
        <w:t>Será considerada data do pagamento o dia em que constar como emitida a ordem bancária para pagamento.</w:t>
      </w:r>
    </w:p>
    <w:p w:rsidR="00EF1BFE" w:rsidRDefault="00EF1BFE" w:rsidP="00EF1BFE">
      <w:pPr>
        <w:pStyle w:val="PargrafodaLista"/>
        <w:rPr>
          <w:color w:val="000000"/>
        </w:rPr>
      </w:pPr>
    </w:p>
    <w:p w:rsidR="00DE105E" w:rsidRDefault="00EF1BFE" w:rsidP="00EF1BFE">
      <w:pPr>
        <w:rPr>
          <w:highlight w:val="lightGray"/>
        </w:rPr>
      </w:pPr>
      <w:r w:rsidRPr="00EF1BFE">
        <w:rPr>
          <w:b/>
          <w:color w:val="000000"/>
        </w:rPr>
        <w:t xml:space="preserve">10.8. </w:t>
      </w:r>
      <w:r w:rsidR="00DE105E" w:rsidRPr="00EF1BFE">
        <w:rPr>
          <w:color w:val="000000"/>
        </w:rPr>
        <w:t>A Contratante não se responsabilizará por qualquer despesa que venha a ser efetuada pela Contratada, que porventura</w:t>
      </w:r>
      <w:r w:rsidR="00DE105E" w:rsidRPr="001840EE">
        <w:rPr>
          <w:color w:val="000000"/>
        </w:rPr>
        <w:t xml:space="preserve"> não tenha sido acordada no contrato</w:t>
      </w:r>
    </w:p>
    <w:p w:rsidR="00DE105E" w:rsidRPr="00DE105E" w:rsidRDefault="00DE105E" w:rsidP="00DE105E">
      <w:pPr>
        <w:rPr>
          <w:highlight w:val="lightGray"/>
        </w:rPr>
      </w:pP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DÉCIMA</w:t>
      </w:r>
      <w:r w:rsidR="00DE16D5">
        <w:rPr>
          <w:b/>
          <w:color w:val="FF0000"/>
          <w:szCs w:val="24"/>
          <w:highlight w:val="lightGray"/>
          <w:u w:val="single"/>
          <w:shd w:val="clear" w:color="auto" w:fill="C0C0C0"/>
        </w:rPr>
        <w:t xml:space="preserve"> PRIMEIRA</w:t>
      </w:r>
      <w:r w:rsidRPr="00EC7289">
        <w:rPr>
          <w:szCs w:val="24"/>
          <w:highlight w:val="lightGray"/>
          <w:u w:val="single"/>
          <w:shd w:val="clear" w:color="auto" w:fill="C0C0C0"/>
        </w:rPr>
        <w:t xml:space="preserve"> – DO PREÇO</w:t>
      </w:r>
    </w:p>
    <w:p w:rsidR="00214369" w:rsidRPr="00214369" w:rsidRDefault="00214369" w:rsidP="00214369">
      <w:pPr>
        <w:pStyle w:val="PargrafodaLista"/>
        <w:widowControl w:val="0"/>
        <w:numPr>
          <w:ilvl w:val="0"/>
          <w:numId w:val="14"/>
        </w:numPr>
        <w:suppressAutoHyphens/>
        <w:spacing w:after="360"/>
        <w:contextualSpacing w:val="0"/>
        <w:jc w:val="both"/>
        <w:rPr>
          <w:rFonts w:eastAsia="Arial Unicode MS"/>
          <w:vanish/>
        </w:rPr>
      </w:pPr>
    </w:p>
    <w:p w:rsidR="00214369" w:rsidRPr="00214369" w:rsidRDefault="00214369" w:rsidP="00214369">
      <w:pPr>
        <w:pStyle w:val="PargrafodaLista"/>
        <w:widowControl w:val="0"/>
        <w:numPr>
          <w:ilvl w:val="0"/>
          <w:numId w:val="14"/>
        </w:numPr>
        <w:suppressAutoHyphens/>
        <w:spacing w:after="360"/>
        <w:contextualSpacing w:val="0"/>
        <w:jc w:val="both"/>
        <w:rPr>
          <w:rFonts w:eastAsia="Arial Unicode MS"/>
          <w:vanish/>
        </w:rPr>
      </w:pPr>
    </w:p>
    <w:p w:rsidR="005527D8" w:rsidRDefault="005527D8" w:rsidP="00214369">
      <w:pPr>
        <w:numPr>
          <w:ilvl w:val="1"/>
          <w:numId w:val="14"/>
        </w:numPr>
        <w:spacing w:after="360"/>
        <w:jc w:val="both"/>
        <w:rPr>
          <w:szCs w:val="24"/>
        </w:rPr>
      </w:pPr>
      <w:r w:rsidRPr="00EC7289">
        <w:rPr>
          <w:szCs w:val="24"/>
        </w:rPr>
        <w:t>Os pr</w:t>
      </w:r>
      <w:r w:rsidR="003F73D9">
        <w:rPr>
          <w:szCs w:val="24"/>
        </w:rPr>
        <w:t xml:space="preserve">eços são fixos e irreajustáveis, podendo ocorrer, excepcionalmente, o reequilíbrio econômico-financeiro, conforme </w:t>
      </w:r>
      <w:r w:rsidR="00CE6A0D">
        <w:rPr>
          <w:szCs w:val="24"/>
        </w:rPr>
        <w:t>hipóteses</w:t>
      </w:r>
      <w:r w:rsidR="003F73D9">
        <w:rPr>
          <w:szCs w:val="24"/>
        </w:rPr>
        <w:t xml:space="preserve"> do § 1º, Art. 57 da Lei nº 8.666/93.</w:t>
      </w: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B01EC">
        <w:rPr>
          <w:b/>
          <w:color w:val="FF0000"/>
          <w:szCs w:val="24"/>
          <w:highlight w:val="lightGray"/>
          <w:u w:val="single"/>
          <w:shd w:val="clear" w:color="auto" w:fill="C0C0C0"/>
        </w:rPr>
        <w:t xml:space="preserve">DÉCIMA </w:t>
      </w:r>
      <w:r w:rsidR="00097770">
        <w:rPr>
          <w:b/>
          <w:color w:val="FF0000"/>
          <w:szCs w:val="24"/>
          <w:highlight w:val="lightGray"/>
          <w:u w:val="single"/>
          <w:shd w:val="clear" w:color="auto" w:fill="C0C0C0"/>
        </w:rPr>
        <w:t>SEGUNDA</w:t>
      </w:r>
      <w:r w:rsidRPr="00EC7289">
        <w:rPr>
          <w:szCs w:val="24"/>
          <w:highlight w:val="lightGray"/>
          <w:u w:val="single"/>
          <w:shd w:val="clear" w:color="auto" w:fill="C0C0C0"/>
        </w:rPr>
        <w:t xml:space="preserve"> - DA DOTAÇÃO ORÇAMENTÁRIA</w:t>
      </w:r>
    </w:p>
    <w:p w:rsidR="00612E22" w:rsidRPr="00612E22" w:rsidRDefault="00612E22" w:rsidP="00612E22">
      <w:pPr>
        <w:pStyle w:val="PargrafodaLista"/>
        <w:numPr>
          <w:ilvl w:val="0"/>
          <w:numId w:val="15"/>
        </w:numPr>
        <w:spacing w:after="360"/>
        <w:contextualSpacing w:val="0"/>
        <w:jc w:val="both"/>
        <w:rPr>
          <w:rFonts w:eastAsia="Arial Unicode MS"/>
          <w:vanish/>
        </w:rPr>
      </w:pPr>
    </w:p>
    <w:p w:rsidR="00612E22" w:rsidRPr="00612E22" w:rsidRDefault="00612E22" w:rsidP="00612E22">
      <w:pPr>
        <w:pStyle w:val="PargrafodaLista"/>
        <w:numPr>
          <w:ilvl w:val="0"/>
          <w:numId w:val="15"/>
        </w:numPr>
        <w:spacing w:after="360"/>
        <w:contextualSpacing w:val="0"/>
        <w:jc w:val="both"/>
        <w:rPr>
          <w:rFonts w:eastAsia="Arial Unicode MS"/>
          <w:vanish/>
        </w:rPr>
      </w:pPr>
    </w:p>
    <w:p w:rsidR="00E95339" w:rsidRPr="00EC7289" w:rsidRDefault="00E95339" w:rsidP="00612E22">
      <w:pPr>
        <w:widowControl/>
        <w:numPr>
          <w:ilvl w:val="1"/>
          <w:numId w:val="15"/>
        </w:numPr>
        <w:suppressAutoHyphens w:val="0"/>
        <w:spacing w:after="360"/>
        <w:jc w:val="both"/>
        <w:rPr>
          <w:szCs w:val="24"/>
        </w:rPr>
      </w:pPr>
      <w:r w:rsidRPr="00EC7289">
        <w:rPr>
          <w:szCs w:val="24"/>
        </w:rPr>
        <w:t>As despesas decorrentes da presente contratação correrão à conta de recursos específicos consignados no Orçamento Geral da União deste exercício, na dotação abaixo discriminada:</w:t>
      </w:r>
    </w:p>
    <w:p w:rsidR="00E95339" w:rsidRPr="002B01EC" w:rsidRDefault="00E95339" w:rsidP="00D044E7">
      <w:pPr>
        <w:spacing w:after="120"/>
        <w:ind w:left="1134"/>
        <w:jc w:val="both"/>
        <w:rPr>
          <w:b/>
          <w:szCs w:val="24"/>
          <w:u w:val="single"/>
          <w:shd w:val="clear" w:color="auto" w:fill="B3B3B3"/>
        </w:rPr>
      </w:pPr>
      <w:r w:rsidRPr="002B01EC">
        <w:rPr>
          <w:b/>
          <w:szCs w:val="24"/>
        </w:rPr>
        <w:t xml:space="preserve">Gestão/Unidade:  </w:t>
      </w:r>
    </w:p>
    <w:p w:rsidR="00E95339" w:rsidRPr="002B01EC" w:rsidRDefault="00E95339" w:rsidP="00D044E7">
      <w:pPr>
        <w:spacing w:after="120"/>
        <w:ind w:left="1134"/>
        <w:jc w:val="both"/>
        <w:rPr>
          <w:b/>
          <w:szCs w:val="24"/>
        </w:rPr>
      </w:pPr>
      <w:r w:rsidRPr="002B01EC">
        <w:rPr>
          <w:b/>
          <w:szCs w:val="24"/>
        </w:rPr>
        <w:t xml:space="preserve">Fonte: </w:t>
      </w:r>
    </w:p>
    <w:p w:rsidR="00E95339" w:rsidRPr="002B01EC" w:rsidRDefault="00E95339" w:rsidP="00D044E7">
      <w:pPr>
        <w:spacing w:after="120"/>
        <w:ind w:left="1134"/>
        <w:jc w:val="both"/>
        <w:rPr>
          <w:b/>
          <w:szCs w:val="24"/>
        </w:rPr>
      </w:pPr>
      <w:r w:rsidRPr="002B01EC">
        <w:rPr>
          <w:b/>
          <w:szCs w:val="24"/>
        </w:rPr>
        <w:t xml:space="preserve">Programa de Trabalho:  </w:t>
      </w:r>
    </w:p>
    <w:p w:rsidR="00E95339" w:rsidRPr="002B01EC" w:rsidRDefault="00E95339" w:rsidP="00D044E7">
      <w:pPr>
        <w:spacing w:after="120"/>
        <w:ind w:left="1134"/>
        <w:jc w:val="both"/>
        <w:rPr>
          <w:b/>
          <w:szCs w:val="24"/>
        </w:rPr>
      </w:pPr>
      <w:r w:rsidRPr="002B01EC">
        <w:rPr>
          <w:b/>
          <w:szCs w:val="24"/>
        </w:rPr>
        <w:t xml:space="preserve">Elemento de Despesa:  </w:t>
      </w:r>
    </w:p>
    <w:p w:rsidR="00E95339" w:rsidRPr="002B01EC" w:rsidRDefault="00E95339" w:rsidP="00D044E7">
      <w:pPr>
        <w:spacing w:after="360"/>
        <w:ind w:left="1134"/>
        <w:jc w:val="both"/>
        <w:rPr>
          <w:b/>
          <w:szCs w:val="24"/>
        </w:rPr>
      </w:pPr>
      <w:r w:rsidRPr="002B01EC">
        <w:rPr>
          <w:b/>
          <w:szCs w:val="24"/>
        </w:rPr>
        <w:t xml:space="preserve">PI:  </w:t>
      </w:r>
    </w:p>
    <w:p w:rsidR="001213D9" w:rsidRDefault="00612E22" w:rsidP="004F5899">
      <w:pPr>
        <w:pStyle w:val="Recuodecorpodetexto"/>
        <w:widowControl/>
        <w:suppressAutoHyphens w:val="0"/>
        <w:spacing w:line="276" w:lineRule="auto"/>
        <w:ind w:left="0"/>
        <w:jc w:val="both"/>
        <w:rPr>
          <w:szCs w:val="24"/>
        </w:rPr>
      </w:pPr>
      <w:r>
        <w:rPr>
          <w:b/>
          <w:szCs w:val="24"/>
        </w:rPr>
        <w:t>12</w:t>
      </w:r>
      <w:r w:rsidR="001213D9" w:rsidRPr="001213D9">
        <w:rPr>
          <w:b/>
          <w:szCs w:val="24"/>
        </w:rPr>
        <w:t xml:space="preserve">.2 - </w:t>
      </w:r>
      <w:r w:rsidR="001213D9" w:rsidRPr="001213D9">
        <w:rPr>
          <w:szCs w:val="24"/>
        </w:rPr>
        <w:t xml:space="preserve">O custo estimado total da presente contratação é de </w:t>
      </w:r>
      <w:r w:rsidR="001213D9" w:rsidRPr="001213D9">
        <w:rPr>
          <w:b/>
          <w:bCs/>
          <w:iCs/>
          <w:color w:val="000000"/>
          <w:szCs w:val="24"/>
        </w:rPr>
        <w:t xml:space="preserve">R$ xxx (xxx), </w:t>
      </w:r>
      <w:r w:rsidR="001213D9" w:rsidRPr="001213D9">
        <w:rPr>
          <w:szCs w:val="24"/>
        </w:rPr>
        <w:t>na forma dos valores máximos contidos na planilha de formação de preços unitários e globais a serem suportados pela Administração para fins de aceitação das propostas após a fase de negociação, conforme Edital.</w:t>
      </w:r>
    </w:p>
    <w:p w:rsidR="008A78A5" w:rsidRDefault="008A78A5" w:rsidP="00CE6A0D">
      <w:pPr>
        <w:pStyle w:val="Recuodecorpodetexto"/>
        <w:widowControl/>
        <w:suppressAutoHyphens w:val="0"/>
        <w:spacing w:after="360" w:line="276" w:lineRule="auto"/>
        <w:ind w:left="0"/>
        <w:jc w:val="both"/>
        <w:rPr>
          <w:szCs w:val="24"/>
        </w:rPr>
      </w:pPr>
      <w:r w:rsidRPr="00AE6D39">
        <w:rPr>
          <w:b/>
          <w:szCs w:val="24"/>
        </w:rPr>
        <w:t>1</w:t>
      </w:r>
      <w:r w:rsidR="00AE6D39" w:rsidRPr="00AE6D39">
        <w:rPr>
          <w:b/>
          <w:szCs w:val="24"/>
        </w:rPr>
        <w:t>2</w:t>
      </w:r>
      <w:r w:rsidRPr="00AE6D39">
        <w:rPr>
          <w:b/>
          <w:szCs w:val="24"/>
        </w:rPr>
        <w:t>.3</w:t>
      </w:r>
      <w:r>
        <w:rPr>
          <w:szCs w:val="24"/>
        </w:rPr>
        <w:t xml:space="preserve"> – Inicialmente fo</w:t>
      </w:r>
      <w:r w:rsidR="00CE6A0D">
        <w:rPr>
          <w:szCs w:val="24"/>
        </w:rPr>
        <w:t>i emitida a nota de empenho 201X</w:t>
      </w:r>
      <w:r>
        <w:rPr>
          <w:szCs w:val="24"/>
        </w:rPr>
        <w:t>NE_________ no valor de R$________(________________________________________________).</w:t>
      </w: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2B01EC">
        <w:rPr>
          <w:b/>
          <w:color w:val="FF0000"/>
          <w:szCs w:val="24"/>
          <w:highlight w:val="lightGray"/>
          <w:u w:val="single"/>
          <w:shd w:val="clear" w:color="auto" w:fill="C0C0C0"/>
        </w:rPr>
        <w:t xml:space="preserve">ÉCIMA </w:t>
      </w:r>
      <w:r w:rsidR="00612E22">
        <w:rPr>
          <w:b/>
          <w:color w:val="FF0000"/>
          <w:szCs w:val="24"/>
          <w:highlight w:val="lightGray"/>
          <w:u w:val="single"/>
          <w:shd w:val="clear" w:color="auto" w:fill="C0C0C0"/>
        </w:rPr>
        <w:t>TERCEIRA</w:t>
      </w:r>
      <w:r w:rsidRPr="00EC7289">
        <w:rPr>
          <w:szCs w:val="24"/>
          <w:highlight w:val="lightGray"/>
          <w:u w:val="single"/>
          <w:shd w:val="clear" w:color="auto" w:fill="C0C0C0"/>
        </w:rPr>
        <w:t xml:space="preserve"> - DA FISCALIZAÇÃO</w:t>
      </w:r>
    </w:p>
    <w:p w:rsidR="00AC00FC" w:rsidRPr="00AC00FC" w:rsidRDefault="00AC00FC" w:rsidP="00AC00FC">
      <w:pPr>
        <w:pStyle w:val="Corpodetexto"/>
        <w:spacing w:after="0"/>
        <w:jc w:val="both"/>
        <w:rPr>
          <w:szCs w:val="24"/>
        </w:rPr>
      </w:pPr>
      <w:r w:rsidRPr="00370E66">
        <w:rPr>
          <w:b/>
          <w:szCs w:val="24"/>
        </w:rPr>
        <w:t>1</w:t>
      </w:r>
      <w:r w:rsidR="00370E66" w:rsidRPr="00370E66">
        <w:rPr>
          <w:b/>
          <w:szCs w:val="24"/>
        </w:rPr>
        <w:t>3</w:t>
      </w:r>
      <w:r w:rsidRPr="00370E66">
        <w:rPr>
          <w:b/>
          <w:szCs w:val="24"/>
        </w:rPr>
        <w:t>.1</w:t>
      </w:r>
      <w:r>
        <w:rPr>
          <w:szCs w:val="24"/>
        </w:rPr>
        <w:t xml:space="preserve"> - </w:t>
      </w:r>
      <w:r w:rsidRPr="00AC00FC">
        <w:rPr>
          <w:szCs w:val="24"/>
        </w:rPr>
        <w:t xml:space="preserve">A fiscalização será realizada por servidor indicado pela </w:t>
      </w:r>
      <w:r w:rsidR="006D6C05">
        <w:rPr>
          <w:rFonts w:eastAsia="Batang"/>
          <w:bCs/>
          <w:szCs w:val="24"/>
        </w:rPr>
        <w:t>DPC/CPLAM/DLOG</w:t>
      </w:r>
      <w:r w:rsidRPr="00AC00FC">
        <w:rPr>
          <w:rFonts w:eastAsia="Batang"/>
          <w:bCs/>
          <w:szCs w:val="24"/>
        </w:rPr>
        <w:t>;</w:t>
      </w:r>
      <w:r w:rsidRPr="00AC00FC">
        <w:rPr>
          <w:szCs w:val="24"/>
        </w:rPr>
        <w:t xml:space="preserve"> com autoridade para exercer toda e qualquer ação de orientação geral, controle e fiscalização, observando o constante nos § 1º e § 2º dos Art. 67 da Lei 8.666/93.</w:t>
      </w:r>
    </w:p>
    <w:p w:rsidR="00AC00FC" w:rsidRDefault="00AC00FC" w:rsidP="00AC00F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zCs w:val="24"/>
        </w:rPr>
      </w:pPr>
    </w:p>
    <w:p w:rsidR="00AC00FC" w:rsidRPr="00AC00FC" w:rsidRDefault="00AC00FC" w:rsidP="00AC00F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szCs w:val="24"/>
        </w:rPr>
      </w:pPr>
      <w:r w:rsidRPr="00370E66">
        <w:rPr>
          <w:b/>
          <w:szCs w:val="24"/>
        </w:rPr>
        <w:t>1</w:t>
      </w:r>
      <w:r w:rsidR="00370E66" w:rsidRPr="00370E66">
        <w:rPr>
          <w:b/>
          <w:szCs w:val="24"/>
        </w:rPr>
        <w:t>3</w:t>
      </w:r>
      <w:r w:rsidRPr="00370E66">
        <w:rPr>
          <w:b/>
          <w:szCs w:val="24"/>
        </w:rPr>
        <w:t>.2</w:t>
      </w:r>
      <w:r>
        <w:rPr>
          <w:szCs w:val="24"/>
        </w:rPr>
        <w:t xml:space="preserve"> - </w:t>
      </w:r>
      <w:r w:rsidRPr="00AC00FC">
        <w:rPr>
          <w:szCs w:val="24"/>
        </w:rPr>
        <w:t xml:space="preserve">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r w:rsidRPr="00AC00FC">
        <w:rPr>
          <w:bCs/>
          <w:iCs/>
          <w:szCs w:val="24"/>
        </w:rPr>
        <w:t>Administração</w:t>
      </w:r>
      <w:r w:rsidRPr="00AC00FC">
        <w:rPr>
          <w:szCs w:val="24"/>
        </w:rPr>
        <w:t xml:space="preserve"> ou de seus agentes e prepostos, de conformidade com o art. 70 da Lei nº 8.666, de 1993.</w:t>
      </w:r>
    </w:p>
    <w:p w:rsidR="00AC00FC" w:rsidRPr="00370E66" w:rsidRDefault="00AC00FC" w:rsidP="00AC00FC">
      <w:pPr>
        <w:ind w:right="-51"/>
        <w:jc w:val="both"/>
        <w:rPr>
          <w:b/>
          <w:bCs/>
          <w:szCs w:val="24"/>
        </w:rPr>
      </w:pPr>
    </w:p>
    <w:p w:rsidR="00AC00FC" w:rsidRPr="00AC00FC" w:rsidRDefault="00AC00FC" w:rsidP="00AC00FC">
      <w:pPr>
        <w:ind w:right="-51"/>
        <w:jc w:val="both"/>
        <w:rPr>
          <w:bCs/>
          <w:szCs w:val="24"/>
        </w:rPr>
      </w:pPr>
      <w:r w:rsidRPr="00370E66">
        <w:rPr>
          <w:b/>
          <w:bCs/>
          <w:szCs w:val="24"/>
        </w:rPr>
        <w:t>1</w:t>
      </w:r>
      <w:r w:rsidR="00370E66" w:rsidRPr="00370E66">
        <w:rPr>
          <w:b/>
          <w:bCs/>
          <w:szCs w:val="24"/>
        </w:rPr>
        <w:t>3</w:t>
      </w:r>
      <w:r w:rsidRPr="00370E66">
        <w:rPr>
          <w:b/>
          <w:bCs/>
          <w:szCs w:val="24"/>
        </w:rPr>
        <w:t>.3</w:t>
      </w:r>
      <w:r>
        <w:rPr>
          <w:bCs/>
          <w:szCs w:val="24"/>
        </w:rPr>
        <w:t xml:space="preserve"> - </w:t>
      </w:r>
      <w:r w:rsidRPr="00AC00FC">
        <w:rPr>
          <w:bCs/>
          <w:szCs w:val="24"/>
        </w:rPr>
        <w:t xml:space="preserve">A Contratante reserva-se o direito de recusar-se a atestar a Fatura/Nota Fiscal se, no ato da apresentação, os materiais objeto deste </w:t>
      </w:r>
      <w:r>
        <w:rPr>
          <w:bCs/>
          <w:szCs w:val="24"/>
        </w:rPr>
        <w:t>Instrumento</w:t>
      </w:r>
      <w:r w:rsidRPr="00AC00FC">
        <w:rPr>
          <w:bCs/>
          <w:szCs w:val="24"/>
        </w:rPr>
        <w:t xml:space="preserve"> não estiverem de acordo com a descrição apresentada.</w:t>
      </w:r>
    </w:p>
    <w:p w:rsidR="00AC00FC" w:rsidRDefault="00AC00FC" w:rsidP="00AC00FC">
      <w:pPr>
        <w:jc w:val="both"/>
        <w:rPr>
          <w:szCs w:val="24"/>
        </w:rPr>
      </w:pPr>
    </w:p>
    <w:p w:rsidR="00B33936" w:rsidRDefault="00370E66" w:rsidP="00AC00FC">
      <w:pPr>
        <w:jc w:val="both"/>
        <w:rPr>
          <w:szCs w:val="24"/>
        </w:rPr>
      </w:pPr>
      <w:r w:rsidRPr="00370E66">
        <w:rPr>
          <w:b/>
          <w:szCs w:val="24"/>
        </w:rPr>
        <w:t>13</w:t>
      </w:r>
      <w:r w:rsidR="00AC00FC" w:rsidRPr="00370E66">
        <w:rPr>
          <w:b/>
          <w:szCs w:val="24"/>
        </w:rPr>
        <w:t>.4</w:t>
      </w:r>
      <w:r w:rsidR="00AC00FC">
        <w:rPr>
          <w:szCs w:val="24"/>
        </w:rPr>
        <w:t xml:space="preserve"> - </w:t>
      </w:r>
      <w:r w:rsidR="00AC00FC" w:rsidRPr="00AC00FC">
        <w:rPr>
          <w:szCs w:val="24"/>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r w:rsidR="00B33936" w:rsidRPr="00AC00FC">
        <w:rPr>
          <w:szCs w:val="24"/>
        </w:rPr>
        <w:t>.</w:t>
      </w:r>
    </w:p>
    <w:p w:rsidR="00AE6D39" w:rsidRDefault="00AE6D39" w:rsidP="00AC00FC">
      <w:pPr>
        <w:jc w:val="both"/>
        <w:rPr>
          <w:szCs w:val="24"/>
        </w:rPr>
      </w:pPr>
    </w:p>
    <w:p w:rsidR="005527D8" w:rsidRPr="00EC7289"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B01EC">
        <w:rPr>
          <w:b/>
          <w:color w:val="FF0000"/>
          <w:szCs w:val="24"/>
          <w:highlight w:val="lightGray"/>
          <w:u w:val="single"/>
          <w:shd w:val="clear" w:color="auto" w:fill="C0C0C0"/>
        </w:rPr>
        <w:t xml:space="preserve">DÉCIMA </w:t>
      </w:r>
      <w:r w:rsidR="00E83B07">
        <w:rPr>
          <w:b/>
          <w:color w:val="FF0000"/>
          <w:szCs w:val="24"/>
          <w:highlight w:val="lightGray"/>
          <w:u w:val="single"/>
          <w:shd w:val="clear" w:color="auto" w:fill="C0C0C0"/>
        </w:rPr>
        <w:t>QUARTA</w:t>
      </w:r>
      <w:r w:rsidRPr="00EC7289">
        <w:rPr>
          <w:szCs w:val="24"/>
          <w:highlight w:val="lightGray"/>
          <w:u w:val="single"/>
          <w:shd w:val="clear" w:color="auto" w:fill="C0C0C0"/>
        </w:rPr>
        <w:t xml:space="preserve"> - DAS ALTERAÇÕES</w:t>
      </w:r>
    </w:p>
    <w:p w:rsidR="00E83B07" w:rsidRPr="00E83B07" w:rsidRDefault="00E83B07" w:rsidP="00E83B07">
      <w:pPr>
        <w:pStyle w:val="PargrafodaLista"/>
        <w:widowControl w:val="0"/>
        <w:numPr>
          <w:ilvl w:val="0"/>
          <w:numId w:val="16"/>
        </w:numPr>
        <w:suppressAutoHyphens/>
        <w:spacing w:after="360"/>
        <w:contextualSpacing w:val="0"/>
        <w:jc w:val="both"/>
        <w:rPr>
          <w:rFonts w:eastAsia="Arial Unicode MS"/>
          <w:vanish/>
        </w:rPr>
      </w:pPr>
    </w:p>
    <w:p w:rsidR="00E83B07" w:rsidRPr="00E83B07" w:rsidRDefault="00E83B07" w:rsidP="00E83B07">
      <w:pPr>
        <w:pStyle w:val="PargrafodaLista"/>
        <w:widowControl w:val="0"/>
        <w:numPr>
          <w:ilvl w:val="0"/>
          <w:numId w:val="16"/>
        </w:numPr>
        <w:suppressAutoHyphens/>
        <w:spacing w:after="360"/>
        <w:contextualSpacing w:val="0"/>
        <w:jc w:val="both"/>
        <w:rPr>
          <w:rFonts w:eastAsia="Arial Unicode MS"/>
          <w:vanish/>
        </w:rPr>
      </w:pPr>
    </w:p>
    <w:p w:rsidR="005527D8" w:rsidRPr="00EC7289" w:rsidRDefault="00E83B07" w:rsidP="00E83B07">
      <w:pPr>
        <w:numPr>
          <w:ilvl w:val="1"/>
          <w:numId w:val="16"/>
        </w:numPr>
        <w:spacing w:after="360"/>
        <w:jc w:val="both"/>
        <w:rPr>
          <w:szCs w:val="24"/>
        </w:rPr>
      </w:pPr>
      <w:r>
        <w:rPr>
          <w:szCs w:val="24"/>
        </w:rPr>
        <w:t xml:space="preserve"> </w:t>
      </w:r>
      <w:r w:rsidR="005527D8" w:rsidRPr="00EC7289">
        <w:rPr>
          <w:szCs w:val="24"/>
        </w:rPr>
        <w:t xml:space="preserve">Eventuais alterações contratuais reger-se-ão pela disciplina do artigo 65 da Lei nº 8.666, de 1993. </w:t>
      </w:r>
    </w:p>
    <w:p w:rsidR="00900C19" w:rsidRPr="00EC7289" w:rsidRDefault="005527D8" w:rsidP="002722F0">
      <w:pPr>
        <w:numPr>
          <w:ilvl w:val="1"/>
          <w:numId w:val="16"/>
        </w:numPr>
        <w:spacing w:after="360"/>
        <w:ind w:left="0" w:firstLine="0"/>
        <w:jc w:val="both"/>
        <w:rPr>
          <w:szCs w:val="24"/>
        </w:rPr>
      </w:pPr>
      <w:r w:rsidRPr="00EC7289">
        <w:rPr>
          <w:szCs w:val="24"/>
        </w:rPr>
        <w:t>A CONTRATADA ficará obrigada a aceitar, nas mesmas condições contratuais, os acréscimos ou supressões que se fizerem necessários, até o limite de 25% (vinte e cinco por cento) do valor inicial atualizado da contratação.</w:t>
      </w:r>
    </w:p>
    <w:p w:rsidR="00900C19" w:rsidRDefault="00900C19" w:rsidP="002722F0">
      <w:pPr>
        <w:numPr>
          <w:ilvl w:val="2"/>
          <w:numId w:val="16"/>
        </w:numPr>
        <w:spacing w:after="360"/>
        <w:ind w:hanging="11"/>
        <w:jc w:val="both"/>
        <w:rPr>
          <w:szCs w:val="24"/>
        </w:rPr>
      </w:pPr>
      <w:r w:rsidRPr="00EC7289">
        <w:rPr>
          <w:szCs w:val="24"/>
        </w:rPr>
        <w:t>As supressões resultantes de acordo celebrado entre os contratantes poderão exceder o limite de 25% (vinte e cinco por cento).</w:t>
      </w:r>
    </w:p>
    <w:p w:rsidR="005527D8" w:rsidRPr="00AC00FC" w:rsidRDefault="005527D8" w:rsidP="004E06AB">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B01EC">
        <w:rPr>
          <w:b/>
          <w:color w:val="FF0000"/>
          <w:szCs w:val="24"/>
          <w:highlight w:val="lightGray"/>
          <w:u w:val="single"/>
          <w:shd w:val="clear" w:color="auto" w:fill="C0C0C0"/>
        </w:rPr>
        <w:t>DÉCIMA QU</w:t>
      </w:r>
      <w:r w:rsidR="00543198">
        <w:rPr>
          <w:b/>
          <w:color w:val="FF0000"/>
          <w:szCs w:val="24"/>
          <w:highlight w:val="lightGray"/>
          <w:u w:val="single"/>
          <w:shd w:val="clear" w:color="auto" w:fill="C0C0C0"/>
        </w:rPr>
        <w:t>INTA</w:t>
      </w:r>
      <w:r w:rsidRPr="00EC7289">
        <w:rPr>
          <w:szCs w:val="24"/>
          <w:highlight w:val="lightGray"/>
          <w:u w:val="single"/>
          <w:shd w:val="clear" w:color="auto" w:fill="C0C0C0"/>
        </w:rPr>
        <w:t xml:space="preserve"> - DAS INFRAÇÕES E DAS SANÇÕES ADMINISTRATIVAS</w:t>
      </w:r>
    </w:p>
    <w:p w:rsidR="00543198" w:rsidRPr="00543198" w:rsidRDefault="00543198" w:rsidP="00543198">
      <w:pPr>
        <w:pStyle w:val="PargrafodaLista"/>
        <w:numPr>
          <w:ilvl w:val="0"/>
          <w:numId w:val="17"/>
        </w:numPr>
        <w:contextualSpacing w:val="0"/>
        <w:jc w:val="both"/>
        <w:rPr>
          <w:vanish/>
          <w:shd w:val="clear" w:color="auto" w:fill="FFFFFF"/>
        </w:rPr>
      </w:pPr>
    </w:p>
    <w:p w:rsidR="00543198" w:rsidRPr="00543198" w:rsidRDefault="00543198" w:rsidP="00543198">
      <w:pPr>
        <w:pStyle w:val="PargrafodaLista"/>
        <w:numPr>
          <w:ilvl w:val="0"/>
          <w:numId w:val="17"/>
        </w:numPr>
        <w:contextualSpacing w:val="0"/>
        <w:jc w:val="both"/>
        <w:rPr>
          <w:vanish/>
          <w:shd w:val="clear" w:color="auto" w:fill="FFFFFF"/>
        </w:rPr>
      </w:pPr>
    </w:p>
    <w:p w:rsidR="004E06AB" w:rsidRPr="00834DEF" w:rsidRDefault="004E06AB" w:rsidP="00543198">
      <w:pPr>
        <w:pStyle w:val="PargrafodaLista"/>
        <w:numPr>
          <w:ilvl w:val="1"/>
          <w:numId w:val="17"/>
        </w:numPr>
        <w:contextualSpacing w:val="0"/>
        <w:jc w:val="both"/>
        <w:rPr>
          <w:color w:val="000000"/>
          <w:shd w:val="clear" w:color="auto" w:fill="FFFFFF"/>
        </w:rPr>
      </w:pPr>
      <w:r w:rsidRPr="00E91206">
        <w:rPr>
          <w:shd w:val="clear" w:color="auto" w:fill="FFFFFF"/>
        </w:rPr>
        <w:t>Comete infração administrativa, nos termos da Lei nº 10.520, de 2002, o licitante/</w:t>
      </w:r>
      <w:r w:rsidRPr="00E91206">
        <w:rPr>
          <w:color w:val="000000"/>
          <w:shd w:val="clear" w:color="auto" w:fill="FFFFFF"/>
        </w:rPr>
        <w:t xml:space="preserve">adjudicatário que: </w:t>
      </w:r>
    </w:p>
    <w:p w:rsidR="00834DEF" w:rsidRPr="00E91206" w:rsidRDefault="00834DEF" w:rsidP="00834DEF">
      <w:pPr>
        <w:pStyle w:val="PargrafodaLista"/>
        <w:ind w:left="480"/>
        <w:contextualSpacing w:val="0"/>
        <w:jc w:val="both"/>
        <w:rPr>
          <w:color w:val="000000"/>
          <w:shd w:val="clear" w:color="auto" w:fill="FFFFFF"/>
        </w:rPr>
      </w:pPr>
    </w:p>
    <w:p w:rsidR="00543198" w:rsidRPr="00543198" w:rsidRDefault="00543198" w:rsidP="00543198">
      <w:pPr>
        <w:pStyle w:val="PargrafodaLista"/>
        <w:numPr>
          <w:ilvl w:val="0"/>
          <w:numId w:val="18"/>
        </w:numPr>
        <w:autoSpaceDE w:val="0"/>
        <w:snapToGrid w:val="0"/>
        <w:contextualSpacing w:val="0"/>
        <w:jc w:val="both"/>
        <w:rPr>
          <w:rFonts w:eastAsia="Arial Unicode MS"/>
          <w:vanish/>
          <w:color w:val="000000"/>
          <w:szCs w:val="20"/>
          <w:shd w:val="clear" w:color="auto" w:fill="FFFFFF"/>
        </w:rPr>
      </w:pPr>
    </w:p>
    <w:p w:rsidR="00543198" w:rsidRPr="00543198" w:rsidRDefault="00543198" w:rsidP="00543198">
      <w:pPr>
        <w:pStyle w:val="PargrafodaLista"/>
        <w:numPr>
          <w:ilvl w:val="0"/>
          <w:numId w:val="18"/>
        </w:numPr>
        <w:autoSpaceDE w:val="0"/>
        <w:snapToGrid w:val="0"/>
        <w:contextualSpacing w:val="0"/>
        <w:jc w:val="both"/>
        <w:rPr>
          <w:rFonts w:eastAsia="Arial Unicode MS"/>
          <w:vanish/>
          <w:color w:val="000000"/>
          <w:szCs w:val="20"/>
          <w:shd w:val="clear" w:color="auto" w:fill="FFFFFF"/>
        </w:rPr>
      </w:pPr>
    </w:p>
    <w:p w:rsidR="00543198" w:rsidRPr="00543198" w:rsidRDefault="00543198" w:rsidP="00543198">
      <w:pPr>
        <w:pStyle w:val="PargrafodaLista"/>
        <w:numPr>
          <w:ilvl w:val="1"/>
          <w:numId w:val="18"/>
        </w:numPr>
        <w:autoSpaceDE w:val="0"/>
        <w:snapToGrid w:val="0"/>
        <w:contextualSpacing w:val="0"/>
        <w:jc w:val="both"/>
        <w:rPr>
          <w:rFonts w:eastAsia="Arial Unicode MS"/>
          <w:vanish/>
          <w:color w:val="000000"/>
          <w:szCs w:val="20"/>
          <w:shd w:val="clear" w:color="auto" w:fill="FFFFFF"/>
        </w:rPr>
      </w:pPr>
    </w:p>
    <w:p w:rsidR="004E06AB" w:rsidRPr="00E91206" w:rsidRDefault="004E06AB" w:rsidP="00543198">
      <w:pPr>
        <w:widowControl/>
        <w:numPr>
          <w:ilvl w:val="2"/>
          <w:numId w:val="18"/>
        </w:numPr>
        <w:suppressAutoHyphens w:val="0"/>
        <w:autoSpaceDE w:val="0"/>
        <w:snapToGrid w:val="0"/>
        <w:ind w:left="1854"/>
        <w:jc w:val="both"/>
        <w:rPr>
          <w:color w:val="000000"/>
          <w:shd w:val="clear" w:color="auto" w:fill="FFFFFF"/>
        </w:rPr>
      </w:pPr>
      <w:r w:rsidRPr="00E91206">
        <w:rPr>
          <w:color w:val="000000"/>
          <w:shd w:val="clear" w:color="auto" w:fill="FFFFFF"/>
        </w:rPr>
        <w:t>não aceitar/retirar a nota de empenho, ou não assinar o termo de contrato, quando convocado dentro do prazo de validade da proposta;</w:t>
      </w:r>
    </w:p>
    <w:p w:rsidR="004E06AB" w:rsidRPr="00E91206" w:rsidRDefault="004E06AB" w:rsidP="002722F0">
      <w:pPr>
        <w:widowControl/>
        <w:numPr>
          <w:ilvl w:val="2"/>
          <w:numId w:val="18"/>
        </w:numPr>
        <w:suppressAutoHyphens w:val="0"/>
        <w:autoSpaceDE w:val="0"/>
        <w:snapToGrid w:val="0"/>
        <w:ind w:left="1134" w:firstLine="0"/>
        <w:jc w:val="both"/>
        <w:rPr>
          <w:color w:val="000000"/>
          <w:shd w:val="clear" w:color="auto" w:fill="FFFFFF"/>
        </w:rPr>
      </w:pPr>
      <w:r w:rsidRPr="00E91206">
        <w:rPr>
          <w:color w:val="000000"/>
          <w:shd w:val="clear" w:color="auto" w:fill="FFFFFF"/>
        </w:rPr>
        <w:t>apresentar documentação falsa;</w:t>
      </w:r>
    </w:p>
    <w:p w:rsidR="004E06AB" w:rsidRPr="00E91206" w:rsidRDefault="004E06AB" w:rsidP="002722F0">
      <w:pPr>
        <w:widowControl/>
        <w:numPr>
          <w:ilvl w:val="2"/>
          <w:numId w:val="18"/>
        </w:numPr>
        <w:suppressAutoHyphens w:val="0"/>
        <w:autoSpaceDE w:val="0"/>
        <w:snapToGrid w:val="0"/>
        <w:ind w:left="1134" w:firstLine="0"/>
        <w:jc w:val="both"/>
        <w:rPr>
          <w:color w:val="000000"/>
          <w:shd w:val="clear" w:color="auto" w:fill="FFFFFF"/>
        </w:rPr>
      </w:pPr>
      <w:r w:rsidRPr="00E91206">
        <w:rPr>
          <w:color w:val="000000"/>
        </w:rPr>
        <w:t>ensejar o retardamento da execução do objeto;</w:t>
      </w:r>
    </w:p>
    <w:p w:rsidR="004E06AB" w:rsidRPr="00E91206" w:rsidRDefault="004E06AB" w:rsidP="002722F0">
      <w:pPr>
        <w:widowControl/>
        <w:numPr>
          <w:ilvl w:val="2"/>
          <w:numId w:val="18"/>
        </w:numPr>
        <w:suppressAutoHyphens w:val="0"/>
        <w:autoSpaceDE w:val="0"/>
        <w:snapToGrid w:val="0"/>
        <w:ind w:left="1134" w:firstLine="0"/>
        <w:jc w:val="both"/>
        <w:rPr>
          <w:color w:val="000000"/>
          <w:shd w:val="clear" w:color="auto" w:fill="FFFFFF"/>
        </w:rPr>
      </w:pPr>
      <w:r w:rsidRPr="00E91206">
        <w:rPr>
          <w:color w:val="000000"/>
          <w:shd w:val="clear" w:color="auto" w:fill="FFFFFF"/>
        </w:rPr>
        <w:t>não mantiver a proposta;</w:t>
      </w:r>
    </w:p>
    <w:p w:rsidR="004E06AB" w:rsidRPr="00E91206" w:rsidRDefault="004E06AB" w:rsidP="002722F0">
      <w:pPr>
        <w:widowControl/>
        <w:numPr>
          <w:ilvl w:val="2"/>
          <w:numId w:val="18"/>
        </w:numPr>
        <w:suppressAutoHyphens w:val="0"/>
        <w:autoSpaceDE w:val="0"/>
        <w:snapToGrid w:val="0"/>
        <w:ind w:left="1134" w:firstLine="0"/>
        <w:jc w:val="both"/>
        <w:rPr>
          <w:color w:val="000000"/>
          <w:shd w:val="clear" w:color="auto" w:fill="FFFFFF"/>
        </w:rPr>
      </w:pPr>
      <w:r w:rsidRPr="00E91206">
        <w:rPr>
          <w:color w:val="000000"/>
          <w:shd w:val="clear" w:color="auto" w:fill="FFFFFF"/>
        </w:rPr>
        <w:t>cometer fraude fiscal;</w:t>
      </w:r>
    </w:p>
    <w:p w:rsidR="004E06AB" w:rsidRDefault="004E06AB" w:rsidP="002722F0">
      <w:pPr>
        <w:widowControl/>
        <w:numPr>
          <w:ilvl w:val="2"/>
          <w:numId w:val="18"/>
        </w:numPr>
        <w:suppressAutoHyphens w:val="0"/>
        <w:autoSpaceDE w:val="0"/>
        <w:snapToGrid w:val="0"/>
        <w:ind w:left="1134" w:firstLine="0"/>
        <w:jc w:val="both"/>
        <w:rPr>
          <w:color w:val="000000"/>
          <w:shd w:val="clear" w:color="auto" w:fill="FFFFFF"/>
        </w:rPr>
      </w:pPr>
      <w:r w:rsidRPr="00E91206">
        <w:rPr>
          <w:color w:val="000000"/>
          <w:shd w:val="clear" w:color="auto" w:fill="FFFFFF"/>
        </w:rPr>
        <w:t>comportar-se de modo inidôneo;</w:t>
      </w:r>
    </w:p>
    <w:p w:rsidR="00834DEF" w:rsidRPr="00E91206" w:rsidRDefault="00834DEF" w:rsidP="00834DEF">
      <w:pPr>
        <w:widowControl/>
        <w:suppressAutoHyphens w:val="0"/>
        <w:autoSpaceDE w:val="0"/>
        <w:snapToGrid w:val="0"/>
        <w:ind w:left="1134"/>
        <w:jc w:val="both"/>
        <w:rPr>
          <w:color w:val="000000"/>
          <w:shd w:val="clear" w:color="auto" w:fill="FFFFFF"/>
        </w:rPr>
      </w:pPr>
    </w:p>
    <w:p w:rsidR="004E06AB" w:rsidRPr="00834DEF" w:rsidRDefault="004E06AB" w:rsidP="002722F0">
      <w:pPr>
        <w:pStyle w:val="PargrafodaLista"/>
        <w:numPr>
          <w:ilvl w:val="1"/>
          <w:numId w:val="18"/>
        </w:numPr>
        <w:ind w:left="0" w:firstLine="0"/>
        <w:contextualSpacing w:val="0"/>
        <w:jc w:val="both"/>
        <w:rPr>
          <w:color w:val="000000"/>
          <w:shd w:val="clear" w:color="auto" w:fill="FFFFFF"/>
        </w:rPr>
      </w:pPr>
      <w:r w:rsidRPr="00E91206">
        <w:rPr>
          <w:color w:val="000000"/>
          <w:bdr w:val="none" w:sz="0" w:space="0" w:color="auto" w:frame="1"/>
          <w:shd w:val="clear" w:color="auto" w:fill="FFFFFF"/>
        </w:rPr>
        <w:t>Considera-se comportamento inidôneo, entre outros, a declaração falsa quanto às condições de participação, quanto ao enquadramentocomo ME/EPP ou o conluio entre os licitantes, em qualquer momento da licitação, mesmo após o encerramento da fase de lances.</w:t>
      </w:r>
    </w:p>
    <w:p w:rsidR="00834DEF" w:rsidRPr="00E91206" w:rsidRDefault="00834DEF" w:rsidP="00834DEF">
      <w:pPr>
        <w:pStyle w:val="PargrafodaLista"/>
        <w:ind w:left="0"/>
        <w:contextualSpacing w:val="0"/>
        <w:jc w:val="both"/>
        <w:rPr>
          <w:color w:val="000000"/>
          <w:shd w:val="clear" w:color="auto" w:fill="FFFFFF"/>
        </w:rPr>
      </w:pPr>
    </w:p>
    <w:p w:rsidR="004E06AB" w:rsidRPr="00834DEF" w:rsidRDefault="005451AB" w:rsidP="002722F0">
      <w:pPr>
        <w:pStyle w:val="PargrafodaLista"/>
        <w:numPr>
          <w:ilvl w:val="1"/>
          <w:numId w:val="18"/>
        </w:numPr>
        <w:ind w:left="0" w:firstLine="0"/>
        <w:contextualSpacing w:val="0"/>
        <w:jc w:val="both"/>
        <w:rPr>
          <w:color w:val="000000"/>
          <w:shd w:val="clear" w:color="auto" w:fill="FFFFFF"/>
        </w:rPr>
      </w:pPr>
      <w:r>
        <w:rPr>
          <w:color w:val="000000"/>
          <w:shd w:val="clear" w:color="auto" w:fill="FFFFFF"/>
        </w:rPr>
        <w:t>A CONTRATADA</w:t>
      </w:r>
      <w:r w:rsidR="004E06AB" w:rsidRPr="00E91206">
        <w:rPr>
          <w:color w:val="000000"/>
          <w:shd w:val="clear" w:color="auto" w:fill="FFFFFF"/>
        </w:rPr>
        <w:t xml:space="preserve"> que cometer qualquer das infrações discriminadas no subitem anterior ficará sujeito, sem prejuízo da responsabilidade civil e criminal, às seguintes sanções:</w:t>
      </w:r>
    </w:p>
    <w:p w:rsidR="00834DEF" w:rsidRPr="00834DEF" w:rsidRDefault="00834DEF" w:rsidP="00834DEF">
      <w:pPr>
        <w:pStyle w:val="PargrafodaLista"/>
        <w:rPr>
          <w:color w:val="000000"/>
          <w:shd w:val="clear" w:color="auto" w:fill="FFFFFF"/>
        </w:rPr>
      </w:pPr>
    </w:p>
    <w:p w:rsidR="00834DEF" w:rsidRPr="00E91206" w:rsidRDefault="00834DEF" w:rsidP="00834DEF">
      <w:pPr>
        <w:pStyle w:val="PargrafodaLista"/>
        <w:ind w:left="0"/>
        <w:contextualSpacing w:val="0"/>
        <w:jc w:val="both"/>
        <w:rPr>
          <w:color w:val="000000"/>
          <w:shd w:val="clear" w:color="auto" w:fill="FFFFFF"/>
        </w:rPr>
      </w:pPr>
    </w:p>
    <w:p w:rsidR="004E06AB" w:rsidRPr="00E91206" w:rsidRDefault="004E06AB" w:rsidP="002722F0">
      <w:pPr>
        <w:widowControl/>
        <w:numPr>
          <w:ilvl w:val="2"/>
          <w:numId w:val="18"/>
        </w:numPr>
        <w:tabs>
          <w:tab w:val="left" w:pos="1440"/>
        </w:tabs>
        <w:suppressAutoHyphens w:val="0"/>
        <w:autoSpaceDE w:val="0"/>
        <w:snapToGrid w:val="0"/>
        <w:ind w:left="0" w:firstLine="993"/>
        <w:jc w:val="both"/>
        <w:rPr>
          <w:color w:val="000000"/>
          <w:shd w:val="clear" w:color="auto" w:fill="FFFFFF"/>
        </w:rPr>
      </w:pPr>
      <w:r w:rsidRPr="00E91206">
        <w:rPr>
          <w:color w:val="000000"/>
          <w:shd w:val="clear" w:color="auto" w:fill="FFFFFF"/>
        </w:rPr>
        <w:t>Multa de 0,2% (dois) por cento sobre o valor estimado do item prejudicado pela conduta do licitante;</w:t>
      </w:r>
    </w:p>
    <w:p w:rsidR="004E06AB" w:rsidRPr="00E91206" w:rsidRDefault="004E06AB" w:rsidP="002722F0">
      <w:pPr>
        <w:widowControl/>
        <w:numPr>
          <w:ilvl w:val="2"/>
          <w:numId w:val="18"/>
        </w:numPr>
        <w:tabs>
          <w:tab w:val="left" w:pos="1440"/>
        </w:tabs>
        <w:suppressAutoHyphens w:val="0"/>
        <w:autoSpaceDE w:val="0"/>
        <w:snapToGrid w:val="0"/>
        <w:ind w:left="0" w:firstLine="993"/>
        <w:jc w:val="both"/>
        <w:rPr>
          <w:color w:val="000000"/>
          <w:shd w:val="clear" w:color="auto" w:fill="FFFFFF"/>
        </w:rPr>
      </w:pPr>
      <w:r w:rsidRPr="00E91206">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4E06AB" w:rsidRPr="00E91206" w:rsidRDefault="004E06AB" w:rsidP="002722F0">
      <w:pPr>
        <w:pStyle w:val="PargrafodaLista"/>
        <w:numPr>
          <w:ilvl w:val="2"/>
          <w:numId w:val="18"/>
        </w:numPr>
        <w:ind w:left="0" w:firstLine="993"/>
        <w:jc w:val="both"/>
      </w:pPr>
      <w:r w:rsidRPr="00E91206">
        <w:t>Suspensão de licitar e impedimento de contratar com o DEPARTAMENTO DE POLÍCIA FEDERAL, pelo prazo de até dois anos;</w:t>
      </w:r>
    </w:p>
    <w:p w:rsidR="004E06AB" w:rsidRPr="00E91206" w:rsidRDefault="004E06AB" w:rsidP="002722F0">
      <w:pPr>
        <w:widowControl/>
        <w:numPr>
          <w:ilvl w:val="2"/>
          <w:numId w:val="18"/>
        </w:numPr>
        <w:tabs>
          <w:tab w:val="left" w:pos="1440"/>
        </w:tabs>
        <w:suppressAutoHyphens w:val="0"/>
        <w:autoSpaceDE w:val="0"/>
        <w:snapToGrid w:val="0"/>
        <w:ind w:left="0" w:firstLine="993"/>
        <w:jc w:val="both"/>
        <w:rPr>
          <w:color w:val="000000"/>
          <w:shd w:val="clear" w:color="auto" w:fill="FFFFFF"/>
        </w:rPr>
      </w:pPr>
      <w:r w:rsidRPr="00E91206">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4E06AB" w:rsidRPr="00E91206" w:rsidRDefault="004E06AB" w:rsidP="002722F0">
      <w:pPr>
        <w:widowControl/>
        <w:numPr>
          <w:ilvl w:val="2"/>
          <w:numId w:val="18"/>
        </w:numPr>
        <w:tabs>
          <w:tab w:val="left" w:pos="1440"/>
        </w:tabs>
        <w:suppressAutoHyphens w:val="0"/>
        <w:autoSpaceDE w:val="0"/>
        <w:snapToGrid w:val="0"/>
        <w:ind w:left="0" w:firstLine="993"/>
        <w:jc w:val="both"/>
        <w:rPr>
          <w:color w:val="000000"/>
          <w:shd w:val="clear" w:color="auto" w:fill="FFFFFF"/>
        </w:rPr>
      </w:pPr>
      <w:r w:rsidRPr="00E91206">
        <w:t xml:space="preserve">Impedimento de licitar e contratar com a União e descredenciamento no SICAF pelo prazo de até </w:t>
      </w:r>
      <w:r>
        <w:t>5 (</w:t>
      </w:r>
      <w:r w:rsidRPr="00E91206">
        <w:t>cinco</w:t>
      </w:r>
      <w:r>
        <w:t>)</w:t>
      </w:r>
      <w:r w:rsidRPr="00E91206">
        <w:t xml:space="preserve"> anos;</w:t>
      </w:r>
    </w:p>
    <w:p w:rsidR="004E06AB" w:rsidRPr="00834DEF" w:rsidRDefault="004E06AB" w:rsidP="002722F0">
      <w:pPr>
        <w:widowControl/>
        <w:numPr>
          <w:ilvl w:val="2"/>
          <w:numId w:val="18"/>
        </w:numPr>
        <w:tabs>
          <w:tab w:val="left" w:pos="1440"/>
        </w:tabs>
        <w:suppressAutoHyphens w:val="0"/>
        <w:autoSpaceDE w:val="0"/>
        <w:snapToGrid w:val="0"/>
        <w:ind w:left="0" w:firstLine="993"/>
        <w:jc w:val="both"/>
        <w:rPr>
          <w:color w:val="000000"/>
          <w:shd w:val="clear" w:color="auto" w:fill="FFFFFF"/>
        </w:rPr>
      </w:pPr>
      <w:r w:rsidRPr="00E91206">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834DEF" w:rsidRPr="00E91206" w:rsidRDefault="00834DEF" w:rsidP="00834DEF">
      <w:pPr>
        <w:widowControl/>
        <w:tabs>
          <w:tab w:val="left" w:pos="1440"/>
        </w:tabs>
        <w:suppressAutoHyphens w:val="0"/>
        <w:autoSpaceDE w:val="0"/>
        <w:snapToGrid w:val="0"/>
        <w:ind w:left="993"/>
        <w:jc w:val="both"/>
        <w:rPr>
          <w:color w:val="000000"/>
          <w:shd w:val="clear" w:color="auto" w:fill="FFFFFF"/>
        </w:rPr>
      </w:pPr>
    </w:p>
    <w:p w:rsidR="004E06AB" w:rsidRPr="00834DEF" w:rsidRDefault="004E06AB" w:rsidP="002722F0">
      <w:pPr>
        <w:pStyle w:val="PargrafodaLista"/>
        <w:numPr>
          <w:ilvl w:val="1"/>
          <w:numId w:val="18"/>
        </w:numPr>
        <w:ind w:left="0" w:firstLine="0"/>
        <w:contextualSpacing w:val="0"/>
        <w:jc w:val="both"/>
        <w:rPr>
          <w:color w:val="000000"/>
        </w:rPr>
      </w:pPr>
      <w:r w:rsidRPr="00E91206">
        <w:rPr>
          <w:color w:val="000000"/>
          <w:shd w:val="clear" w:color="auto" w:fill="FFFFFF"/>
        </w:rPr>
        <w:t>A penalidade de multa pode ser aplicada cumulativamente com a sanção de impedimento.</w:t>
      </w:r>
    </w:p>
    <w:p w:rsidR="00834DEF" w:rsidRPr="00E91206" w:rsidRDefault="00834DEF" w:rsidP="00834DEF">
      <w:pPr>
        <w:pStyle w:val="PargrafodaLista"/>
        <w:ind w:left="0"/>
        <w:contextualSpacing w:val="0"/>
        <w:jc w:val="both"/>
        <w:rPr>
          <w:color w:val="000000"/>
        </w:rPr>
      </w:pPr>
    </w:p>
    <w:p w:rsidR="004E06AB" w:rsidRDefault="004E06AB" w:rsidP="002722F0">
      <w:pPr>
        <w:widowControl/>
        <w:numPr>
          <w:ilvl w:val="1"/>
          <w:numId w:val="18"/>
        </w:numPr>
        <w:suppressAutoHyphens w:val="0"/>
        <w:ind w:left="0" w:firstLine="0"/>
        <w:jc w:val="both"/>
      </w:pPr>
      <w:r w:rsidRPr="00E91206">
        <w:t>Também ficam sujeitas às penalidades de suspensão de licitar e impedimento de contratar e de declaração de inidoneidade, previstas no subitem anterior, as empresas ou profissionais que, em razão do contrato decorrente desta licitação:</w:t>
      </w:r>
    </w:p>
    <w:p w:rsidR="00834DEF" w:rsidRDefault="00834DEF" w:rsidP="00834DEF">
      <w:pPr>
        <w:pStyle w:val="PargrafodaLista"/>
      </w:pPr>
    </w:p>
    <w:p w:rsidR="00834DEF" w:rsidRPr="00E91206" w:rsidRDefault="00834DEF" w:rsidP="00834DEF">
      <w:pPr>
        <w:widowControl/>
        <w:suppressAutoHyphens w:val="0"/>
        <w:jc w:val="both"/>
      </w:pPr>
    </w:p>
    <w:p w:rsidR="004E06AB" w:rsidRPr="00E91206" w:rsidRDefault="004E06AB" w:rsidP="002722F0">
      <w:pPr>
        <w:widowControl/>
        <w:numPr>
          <w:ilvl w:val="2"/>
          <w:numId w:val="18"/>
        </w:numPr>
        <w:suppressAutoHyphens w:val="0"/>
        <w:ind w:left="0" w:firstLine="993"/>
        <w:jc w:val="both"/>
      </w:pPr>
      <w:r w:rsidRPr="00E91206">
        <w:t>tenham sofrido condenações definitivas por praticarem, por meio dolosos, fraude fiscal no recolhimento de tributos;</w:t>
      </w:r>
    </w:p>
    <w:p w:rsidR="004E06AB" w:rsidRPr="00E91206" w:rsidRDefault="004E06AB" w:rsidP="002722F0">
      <w:pPr>
        <w:widowControl/>
        <w:numPr>
          <w:ilvl w:val="2"/>
          <w:numId w:val="18"/>
        </w:numPr>
        <w:suppressAutoHyphens w:val="0"/>
        <w:ind w:left="0" w:firstLine="993"/>
        <w:jc w:val="both"/>
      </w:pPr>
      <w:r w:rsidRPr="00E91206">
        <w:t>tenham praticado atos ilícitos visando a frustrar os objetivos da licitação;</w:t>
      </w:r>
    </w:p>
    <w:p w:rsidR="004E06AB" w:rsidRDefault="004E06AB" w:rsidP="002722F0">
      <w:pPr>
        <w:widowControl/>
        <w:numPr>
          <w:ilvl w:val="2"/>
          <w:numId w:val="18"/>
        </w:numPr>
        <w:suppressAutoHyphens w:val="0"/>
        <w:ind w:left="0" w:firstLine="993"/>
        <w:jc w:val="both"/>
      </w:pPr>
      <w:r w:rsidRPr="00E91206">
        <w:t>demonstrem não possuir idoneidade para contratar com a Administração em virtude de atos ilícitos praticados.</w:t>
      </w:r>
    </w:p>
    <w:p w:rsidR="00834DEF" w:rsidRPr="00E91206" w:rsidRDefault="00834DEF" w:rsidP="00834DEF">
      <w:pPr>
        <w:widowControl/>
        <w:suppressAutoHyphens w:val="0"/>
        <w:ind w:left="993"/>
        <w:jc w:val="both"/>
      </w:pPr>
    </w:p>
    <w:p w:rsidR="004E06AB" w:rsidRDefault="004E06AB" w:rsidP="002722F0">
      <w:pPr>
        <w:widowControl/>
        <w:numPr>
          <w:ilvl w:val="1"/>
          <w:numId w:val="18"/>
        </w:numPr>
        <w:suppressAutoHyphens w:val="0"/>
        <w:ind w:left="0" w:firstLine="0"/>
        <w:jc w:val="both"/>
      </w:pPr>
      <w:r w:rsidRPr="00E91206">
        <w:t>A aplicação de qualquer das penalidades previstas realizar-se-á em processo administrativo que assegurará o contraditório e a ampla defesa, observando-se o procedimento previsto na Lei nº 8.666, de 1993, e subsidiariamente na Lei nº 9.784, de 1999.</w:t>
      </w:r>
    </w:p>
    <w:p w:rsidR="00834DEF" w:rsidRPr="00E91206" w:rsidRDefault="00834DEF" w:rsidP="00834DEF">
      <w:pPr>
        <w:widowControl/>
        <w:suppressAutoHyphens w:val="0"/>
        <w:jc w:val="both"/>
      </w:pPr>
    </w:p>
    <w:p w:rsidR="004E06AB" w:rsidRDefault="004E06AB" w:rsidP="002722F0">
      <w:pPr>
        <w:widowControl/>
        <w:numPr>
          <w:ilvl w:val="1"/>
          <w:numId w:val="18"/>
        </w:numPr>
        <w:suppressAutoHyphens w:val="0"/>
        <w:ind w:left="0" w:firstLine="0"/>
        <w:jc w:val="both"/>
      </w:pPr>
      <w:r w:rsidRPr="00E91206">
        <w:t>A autoridade competente, na aplicação das sanções, levará em consideração a gravidade da conduta do infrator, o caráter educativo da pena, bem como o dano causado à Administração, observado o princípio da proporcionalidade.</w:t>
      </w:r>
    </w:p>
    <w:p w:rsidR="00834DEF" w:rsidRDefault="00834DEF" w:rsidP="00834DEF">
      <w:pPr>
        <w:pStyle w:val="PargrafodaLista"/>
      </w:pPr>
    </w:p>
    <w:p w:rsidR="004E06AB" w:rsidRDefault="004E06AB" w:rsidP="002722F0">
      <w:pPr>
        <w:widowControl/>
        <w:numPr>
          <w:ilvl w:val="1"/>
          <w:numId w:val="18"/>
        </w:numPr>
        <w:suppressAutoHyphens w:val="0"/>
        <w:ind w:left="0" w:firstLine="0"/>
        <w:jc w:val="both"/>
      </w:pPr>
      <w:r w:rsidRPr="00E91206">
        <w:t>As multas devidas e/ou prejuízos causados à Contratante serão deduzidos dos valores a serem pagos, ou recolhidos em favor da União, ou deduzidos da garantia, ou  ainda, quando for o caso, serão inscritos na Dívida Ativa da União e cobrados judicialmente.</w:t>
      </w:r>
    </w:p>
    <w:p w:rsidR="00834DEF" w:rsidRDefault="00834DEF" w:rsidP="00834DEF">
      <w:pPr>
        <w:pStyle w:val="PargrafodaLista"/>
      </w:pPr>
    </w:p>
    <w:p w:rsidR="004E06AB" w:rsidRDefault="004E06AB" w:rsidP="002722F0">
      <w:pPr>
        <w:widowControl/>
        <w:numPr>
          <w:ilvl w:val="2"/>
          <w:numId w:val="18"/>
        </w:numPr>
        <w:suppressAutoHyphens w:val="0"/>
        <w:ind w:left="0" w:firstLine="993"/>
        <w:jc w:val="both"/>
      </w:pPr>
      <w:r w:rsidRPr="00E91206">
        <w:t>Caso a Contratante determine, a multa deverá ser recolhida no prazo máximo de 10 (dez) dias, a contar da data do recebimento da comunicação enviada pela autoridade competente.</w:t>
      </w:r>
    </w:p>
    <w:p w:rsidR="00834DEF" w:rsidRPr="00E91206" w:rsidRDefault="00834DEF" w:rsidP="00834DEF">
      <w:pPr>
        <w:widowControl/>
        <w:suppressAutoHyphens w:val="0"/>
        <w:ind w:left="993"/>
        <w:jc w:val="both"/>
      </w:pPr>
    </w:p>
    <w:p w:rsidR="004E06AB" w:rsidRPr="00E91206" w:rsidRDefault="004E06AB" w:rsidP="002722F0">
      <w:pPr>
        <w:pStyle w:val="PargrafodaLista"/>
        <w:numPr>
          <w:ilvl w:val="1"/>
          <w:numId w:val="18"/>
        </w:numPr>
        <w:ind w:left="0" w:firstLine="0"/>
        <w:contextualSpacing w:val="0"/>
        <w:jc w:val="both"/>
        <w:rPr>
          <w:color w:val="000000"/>
        </w:rPr>
      </w:pPr>
      <w:r w:rsidRPr="00E91206">
        <w:rPr>
          <w:color w:val="000000"/>
        </w:rPr>
        <w:t>As penalidades serão obrigatoriamente registradas no SICAF.</w:t>
      </w:r>
    </w:p>
    <w:p w:rsidR="004E06AB" w:rsidRPr="00AC00FC" w:rsidRDefault="00E22CE7" w:rsidP="00E22CE7">
      <w:pPr>
        <w:pStyle w:val="Prembulo"/>
        <w:spacing w:before="0"/>
        <w:ind w:firstLine="0"/>
        <w:rPr>
          <w:szCs w:val="24"/>
        </w:rPr>
      </w:pPr>
      <w:r>
        <w:rPr>
          <w:rFonts w:ascii="Times New Roman" w:hAnsi="Times New Roman"/>
          <w:color w:val="000000"/>
        </w:rPr>
        <w:t>14.10</w:t>
      </w:r>
      <w:r>
        <w:rPr>
          <w:rFonts w:ascii="Times New Roman" w:hAnsi="Times New Roman"/>
          <w:color w:val="000000"/>
        </w:rPr>
        <w:tab/>
      </w:r>
      <w:r w:rsidR="004E06AB" w:rsidRPr="00E91206">
        <w:rPr>
          <w:rFonts w:ascii="Times New Roman" w:hAnsi="Times New Roman"/>
          <w:color w:val="000000"/>
        </w:rPr>
        <w:t>As sanções por atos praticados no decorrer da contratação estão previstas no Termo de Referência</w:t>
      </w:r>
    </w:p>
    <w:p w:rsidR="004F5899" w:rsidRPr="00AC00FC" w:rsidRDefault="004F5899" w:rsidP="004F5899">
      <w:pPr>
        <w:widowControl/>
        <w:suppressAutoHyphens w:val="0"/>
        <w:jc w:val="both"/>
        <w:rPr>
          <w:szCs w:val="24"/>
        </w:rPr>
      </w:pPr>
    </w:p>
    <w:p w:rsidR="005527D8" w:rsidRPr="00EC7289" w:rsidRDefault="005527D8" w:rsidP="00E22CE7">
      <w:p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2B01EC">
        <w:rPr>
          <w:b/>
          <w:color w:val="FF0000"/>
          <w:szCs w:val="24"/>
          <w:highlight w:val="lightGray"/>
          <w:u w:val="single"/>
          <w:shd w:val="clear" w:color="auto" w:fill="C0C0C0"/>
        </w:rPr>
        <w:t xml:space="preserve">DÉCIMA </w:t>
      </w:r>
      <w:r w:rsidR="00543198">
        <w:rPr>
          <w:b/>
          <w:color w:val="FF0000"/>
          <w:szCs w:val="24"/>
          <w:highlight w:val="lightGray"/>
          <w:u w:val="single"/>
          <w:shd w:val="clear" w:color="auto" w:fill="C0C0C0"/>
        </w:rPr>
        <w:t>SEXT</w:t>
      </w:r>
      <w:r w:rsidR="002B01EC">
        <w:rPr>
          <w:b/>
          <w:color w:val="FF0000"/>
          <w:szCs w:val="24"/>
          <w:highlight w:val="lightGray"/>
          <w:u w:val="single"/>
          <w:shd w:val="clear" w:color="auto" w:fill="C0C0C0"/>
        </w:rPr>
        <w:t>A</w:t>
      </w:r>
      <w:r w:rsidRPr="00EC7289">
        <w:rPr>
          <w:color w:val="000000"/>
          <w:szCs w:val="24"/>
          <w:highlight w:val="lightGray"/>
          <w:u w:val="single"/>
          <w:shd w:val="clear" w:color="auto" w:fill="C0C0C0"/>
        </w:rPr>
        <w:t xml:space="preserve"> - MEDIDAS ACAUTELADORAS</w:t>
      </w:r>
    </w:p>
    <w:p w:rsidR="00543198" w:rsidRPr="00543198" w:rsidRDefault="00543198" w:rsidP="00543198">
      <w:pPr>
        <w:pStyle w:val="PargrafodaLista"/>
        <w:widowControl w:val="0"/>
        <w:numPr>
          <w:ilvl w:val="0"/>
          <w:numId w:val="19"/>
        </w:numPr>
        <w:suppressAutoHyphens/>
        <w:spacing w:after="360"/>
        <w:contextualSpacing w:val="0"/>
        <w:jc w:val="both"/>
        <w:rPr>
          <w:rFonts w:eastAsia="Arial Unicode MS"/>
          <w:vanish/>
        </w:rPr>
      </w:pPr>
    </w:p>
    <w:p w:rsidR="00543198" w:rsidRPr="00543198" w:rsidRDefault="00543198" w:rsidP="00543198">
      <w:pPr>
        <w:pStyle w:val="PargrafodaLista"/>
        <w:widowControl w:val="0"/>
        <w:numPr>
          <w:ilvl w:val="0"/>
          <w:numId w:val="19"/>
        </w:numPr>
        <w:suppressAutoHyphens/>
        <w:spacing w:after="360"/>
        <w:contextualSpacing w:val="0"/>
        <w:jc w:val="both"/>
        <w:rPr>
          <w:rFonts w:eastAsia="Arial Unicode MS"/>
          <w:vanish/>
        </w:rPr>
      </w:pPr>
    </w:p>
    <w:p w:rsidR="005527D8" w:rsidRDefault="00543198" w:rsidP="00543198">
      <w:pPr>
        <w:numPr>
          <w:ilvl w:val="1"/>
          <w:numId w:val="19"/>
        </w:numPr>
        <w:spacing w:after="360"/>
        <w:ind w:left="0" w:firstLine="0"/>
        <w:jc w:val="both"/>
        <w:rPr>
          <w:szCs w:val="24"/>
        </w:rPr>
      </w:pPr>
      <w:r>
        <w:rPr>
          <w:szCs w:val="24"/>
        </w:rPr>
        <w:t xml:space="preserve"> </w:t>
      </w:r>
      <w:r w:rsidR="005527D8" w:rsidRPr="00EC7289">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5527D8" w:rsidRPr="00EC7289" w:rsidRDefault="00EB4D70" w:rsidP="00E22CE7">
      <w:p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2B01EC">
        <w:rPr>
          <w:b/>
          <w:color w:val="FF0000"/>
          <w:szCs w:val="24"/>
          <w:highlight w:val="lightGray"/>
          <w:u w:val="single"/>
          <w:shd w:val="clear" w:color="auto" w:fill="C0C0C0"/>
        </w:rPr>
        <w:t>DÉCIMA S</w:t>
      </w:r>
      <w:r w:rsidR="00EE7C82">
        <w:rPr>
          <w:b/>
          <w:color w:val="FF0000"/>
          <w:szCs w:val="24"/>
          <w:highlight w:val="lightGray"/>
          <w:u w:val="single"/>
          <w:shd w:val="clear" w:color="auto" w:fill="C0C0C0"/>
        </w:rPr>
        <w:t>ÉTIMA</w:t>
      </w:r>
      <w:r w:rsidRPr="00EC7289">
        <w:rPr>
          <w:color w:val="000000"/>
          <w:szCs w:val="24"/>
          <w:highlight w:val="lightGray"/>
          <w:u w:val="single"/>
          <w:shd w:val="clear" w:color="auto" w:fill="C0C0C0"/>
        </w:rPr>
        <w:t xml:space="preserve"> –</w:t>
      </w:r>
      <w:r w:rsidR="00E22CE7">
        <w:rPr>
          <w:color w:val="000000"/>
          <w:szCs w:val="24"/>
          <w:highlight w:val="lightGray"/>
          <w:u w:val="single"/>
          <w:shd w:val="clear" w:color="auto" w:fill="C0C0C0"/>
        </w:rPr>
        <w:t xml:space="preserve"> </w:t>
      </w:r>
      <w:r w:rsidR="005527D8" w:rsidRPr="00EC7289">
        <w:rPr>
          <w:color w:val="000000"/>
          <w:szCs w:val="24"/>
          <w:highlight w:val="lightGray"/>
          <w:u w:val="single"/>
          <w:shd w:val="clear" w:color="auto" w:fill="C0C0C0"/>
        </w:rPr>
        <w:t xml:space="preserve">DA RESCISÃO CONTRATUAL </w:t>
      </w:r>
    </w:p>
    <w:p w:rsidR="00EE7C82" w:rsidRPr="00EE7C82" w:rsidRDefault="00EE7C82" w:rsidP="00EE7C82">
      <w:pPr>
        <w:pStyle w:val="PargrafodaLista"/>
        <w:widowControl w:val="0"/>
        <w:numPr>
          <w:ilvl w:val="0"/>
          <w:numId w:val="20"/>
        </w:numPr>
        <w:suppressAutoHyphens/>
        <w:spacing w:after="360"/>
        <w:contextualSpacing w:val="0"/>
        <w:jc w:val="both"/>
        <w:rPr>
          <w:rFonts w:eastAsia="Arial Unicode MS"/>
          <w:vanish/>
          <w:color w:val="000000"/>
        </w:rPr>
      </w:pPr>
    </w:p>
    <w:p w:rsidR="00EE7C82" w:rsidRPr="00EE7C82" w:rsidRDefault="00EE7C82" w:rsidP="00EE7C82">
      <w:pPr>
        <w:pStyle w:val="PargrafodaLista"/>
        <w:widowControl w:val="0"/>
        <w:numPr>
          <w:ilvl w:val="0"/>
          <w:numId w:val="20"/>
        </w:numPr>
        <w:suppressAutoHyphens/>
        <w:spacing w:after="360"/>
        <w:contextualSpacing w:val="0"/>
        <w:jc w:val="both"/>
        <w:rPr>
          <w:rFonts w:eastAsia="Arial Unicode MS"/>
          <w:vanish/>
          <w:color w:val="000000"/>
        </w:rPr>
      </w:pPr>
    </w:p>
    <w:p w:rsidR="005527D8" w:rsidRPr="00EC7289" w:rsidRDefault="005527D8" w:rsidP="00EE7C82">
      <w:pPr>
        <w:numPr>
          <w:ilvl w:val="1"/>
          <w:numId w:val="20"/>
        </w:numPr>
        <w:spacing w:after="360"/>
        <w:jc w:val="both"/>
        <w:rPr>
          <w:color w:val="000000"/>
          <w:szCs w:val="24"/>
        </w:rPr>
      </w:pPr>
      <w:r w:rsidRPr="00EC7289">
        <w:rPr>
          <w:color w:val="000000"/>
          <w:szCs w:val="24"/>
        </w:rPr>
        <w:t xml:space="preserve">São motivos para a rescisão do presente Contrato, nos termos do art. 78 da Lei n° 8.666, de 1993: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não cumprimento de cláusulas contratuais, especificações, projetos ou prazos;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cumprimento irregular de cláusulas contratuais, especificações, projetos e prazos;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lentidão do seu cumprimento, levando a Administração a comprovar a impossibilidade da conclusão do serviço, nos prazos estipulados;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atraso injustificado no início do serviço;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paralisação do serviço, sem justa causa e prévia comunicação à Administração; </w:t>
      </w:r>
    </w:p>
    <w:p w:rsidR="00D044E7" w:rsidRPr="00EC7289" w:rsidRDefault="00D044E7" w:rsidP="002722F0">
      <w:pPr>
        <w:numPr>
          <w:ilvl w:val="0"/>
          <w:numId w:val="3"/>
        </w:numPr>
        <w:spacing w:after="360"/>
        <w:jc w:val="both"/>
        <w:rPr>
          <w:color w:val="000000"/>
          <w:szCs w:val="24"/>
        </w:rPr>
      </w:pPr>
      <w:r w:rsidRPr="00EC7289">
        <w:rPr>
          <w:color w:val="000000"/>
          <w:szCs w:val="24"/>
        </w:rPr>
        <w:t>a subcontratação total ou parcial do seu objeto, a associação da CONTRATADA</w:t>
      </w:r>
      <w:r w:rsidRPr="00EC7289">
        <w:rPr>
          <w:i/>
          <w:iCs/>
          <w:color w:val="000000"/>
          <w:szCs w:val="24"/>
        </w:rPr>
        <w:t xml:space="preserve"> </w:t>
      </w:r>
      <w:r w:rsidRPr="00EC7289">
        <w:rPr>
          <w:color w:val="000000"/>
          <w:szCs w:val="24"/>
        </w:rPr>
        <w:t xml:space="preserve">com outrem, a cessão ou transferência, total ou parcial, bem como a fusão, cisão ou incorporação, não admitidas no Contrato;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desatendimento às determinações regulares da autoridade designada para acompanhar e fiscalizar a sua execução, assim como as de seus superiores;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cometimento reiterado de faltas na sua execução, anotadas na forma do § 1º do art. 67 da Lei nº 8.666, de 1993;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decretação de falência, ou a instauração de insolvência civil;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dissolução da sociedade, ou falecimento da CONTRATADA;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alteração social ou a modificação da finalidade ou da estrutura da CONTRATADA, que prejudique a execução do Contrato; </w:t>
      </w:r>
    </w:p>
    <w:p w:rsidR="00D044E7" w:rsidRPr="00EC7289" w:rsidRDefault="00D044E7" w:rsidP="002722F0">
      <w:pPr>
        <w:numPr>
          <w:ilvl w:val="0"/>
          <w:numId w:val="3"/>
        </w:numPr>
        <w:spacing w:after="360"/>
        <w:jc w:val="both"/>
        <w:rPr>
          <w:color w:val="000000"/>
          <w:szCs w:val="24"/>
        </w:rPr>
      </w:pPr>
      <w:r w:rsidRPr="00EC7289">
        <w:rPr>
          <w:color w:val="000000"/>
          <w:szCs w:val="24"/>
        </w:rPr>
        <w:t>razões de interesse público, de alta relevância e amplo conhecimento, justificadas e determinadas pela</w:t>
      </w:r>
      <w:r w:rsidRPr="00EC7289">
        <w:rPr>
          <w:i/>
          <w:iCs/>
          <w:color w:val="000000"/>
          <w:szCs w:val="24"/>
        </w:rPr>
        <w:t xml:space="preserve"> </w:t>
      </w:r>
      <w:r w:rsidRPr="00EC7289">
        <w:rPr>
          <w:color w:val="000000"/>
          <w:szCs w:val="24"/>
        </w:rPr>
        <w:t>máxima autoridade da esfera administrativa a que está subordinada a CONTRATANTE</w:t>
      </w:r>
      <w:r w:rsidRPr="00EC7289">
        <w:rPr>
          <w:i/>
          <w:iCs/>
          <w:color w:val="000000"/>
          <w:szCs w:val="24"/>
        </w:rPr>
        <w:t xml:space="preserve"> </w:t>
      </w:r>
      <w:r w:rsidRPr="00EC7289">
        <w:rPr>
          <w:color w:val="000000"/>
          <w:szCs w:val="24"/>
        </w:rPr>
        <w:t xml:space="preserve">e exaradas no processo administrativo a que se refere o Contrato;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supressão, por parte da Administração, de serviços, acarretando modificação do valor inicial do Contrato além do limite permitido no § 1º do art. 65 da Lei nº 8.666, de 1993;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EC7289" w:rsidRDefault="00D044E7" w:rsidP="002722F0">
      <w:pPr>
        <w:numPr>
          <w:ilvl w:val="0"/>
          <w:numId w:val="3"/>
        </w:numPr>
        <w:spacing w:after="360"/>
        <w:jc w:val="both"/>
        <w:rPr>
          <w:color w:val="000000"/>
          <w:szCs w:val="24"/>
        </w:rPr>
      </w:pPr>
      <w:r w:rsidRPr="00EC7289">
        <w:rPr>
          <w:color w:val="000000"/>
          <w:szCs w:val="24"/>
        </w:rPr>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EC7289">
        <w:rPr>
          <w:i/>
          <w:iCs/>
          <w:color w:val="000000"/>
          <w:szCs w:val="24"/>
        </w:rPr>
        <w:t xml:space="preserve"> </w:t>
      </w:r>
      <w:r w:rsidRPr="00EC7289">
        <w:rPr>
          <w:color w:val="000000"/>
          <w:szCs w:val="24"/>
        </w:rPr>
        <w:t xml:space="preserve">o direito de optar pela suspensão de cumprimento de suas obrigações, até que seja normalizada a situação;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não liberação, por parte da Administração, do objeto para execução do serviço, nos prazos contratuais;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a ocorrência de caso fortuito ou de força maior, regularmente comprovada, impeditiva da execução do Contrato; </w:t>
      </w:r>
    </w:p>
    <w:p w:rsidR="00D044E7" w:rsidRPr="00EC7289" w:rsidRDefault="00D044E7" w:rsidP="002722F0">
      <w:pPr>
        <w:numPr>
          <w:ilvl w:val="0"/>
          <w:numId w:val="3"/>
        </w:numPr>
        <w:spacing w:after="360"/>
        <w:jc w:val="both"/>
        <w:rPr>
          <w:color w:val="000000"/>
          <w:szCs w:val="24"/>
        </w:rPr>
      </w:pPr>
      <w:r w:rsidRPr="00EC7289">
        <w:rPr>
          <w:color w:val="000000"/>
          <w:szCs w:val="24"/>
        </w:rPr>
        <w:t xml:space="preserve">o descumprimento do disposto no inciso V do art. 27 da Lei nº 8.666, de 1993, sem prejuízo das sanções penais cabíveis. </w:t>
      </w:r>
    </w:p>
    <w:p w:rsidR="005527D8" w:rsidRPr="00EC7289" w:rsidRDefault="005527D8" w:rsidP="002722F0">
      <w:pPr>
        <w:numPr>
          <w:ilvl w:val="1"/>
          <w:numId w:val="20"/>
        </w:numPr>
        <w:spacing w:after="360"/>
        <w:ind w:left="0" w:firstLine="0"/>
        <w:jc w:val="both"/>
        <w:rPr>
          <w:color w:val="000000"/>
          <w:szCs w:val="24"/>
        </w:rPr>
      </w:pPr>
      <w:r w:rsidRPr="00EC7289">
        <w:rPr>
          <w:color w:val="000000"/>
          <w:szCs w:val="24"/>
        </w:rPr>
        <w:t xml:space="preserve">Os casos da rescisão contratual serão formalmente motivados nos autos, assegurado o contraditório e a ampla defesa. </w:t>
      </w:r>
    </w:p>
    <w:p w:rsidR="005527D8" w:rsidRPr="00EC7289" w:rsidRDefault="005527D8" w:rsidP="002722F0">
      <w:pPr>
        <w:numPr>
          <w:ilvl w:val="1"/>
          <w:numId w:val="20"/>
        </w:numPr>
        <w:spacing w:after="360"/>
        <w:ind w:left="0" w:firstLine="0"/>
        <w:jc w:val="both"/>
        <w:rPr>
          <w:color w:val="000000"/>
          <w:szCs w:val="24"/>
        </w:rPr>
      </w:pPr>
      <w:r w:rsidRPr="00EC7289">
        <w:rPr>
          <w:color w:val="000000"/>
          <w:szCs w:val="24"/>
        </w:rPr>
        <w:t xml:space="preserve">A rescisão deste Contrato poderá ser: </w:t>
      </w:r>
    </w:p>
    <w:p w:rsidR="005527D8" w:rsidRPr="00EC7289" w:rsidRDefault="005527D8" w:rsidP="002722F0">
      <w:pPr>
        <w:numPr>
          <w:ilvl w:val="2"/>
          <w:numId w:val="20"/>
        </w:numPr>
        <w:spacing w:after="360"/>
        <w:ind w:hanging="11"/>
        <w:jc w:val="both"/>
        <w:rPr>
          <w:color w:val="000000"/>
          <w:szCs w:val="24"/>
        </w:rPr>
      </w:pPr>
      <w:r w:rsidRPr="00EC7289">
        <w:rPr>
          <w:color w:val="000000"/>
          <w:szCs w:val="24"/>
        </w:rPr>
        <w:t xml:space="preserve">determinada por ato unilateral e escrito da Administração, nos casos enumerados nos incisos I a XII, XVII e XVIII desta cláusula; </w:t>
      </w:r>
    </w:p>
    <w:p w:rsidR="005527D8" w:rsidRPr="00EC7289" w:rsidRDefault="005527D8" w:rsidP="002722F0">
      <w:pPr>
        <w:numPr>
          <w:ilvl w:val="2"/>
          <w:numId w:val="20"/>
        </w:numPr>
        <w:spacing w:after="360"/>
        <w:ind w:hanging="11"/>
        <w:jc w:val="both"/>
        <w:rPr>
          <w:color w:val="000000"/>
          <w:szCs w:val="24"/>
        </w:rPr>
      </w:pPr>
      <w:r w:rsidRPr="00EC7289">
        <w:rPr>
          <w:color w:val="000000"/>
          <w:szCs w:val="24"/>
        </w:rPr>
        <w:t>amigável, por acordo entre as partes, reduzida a termo no processo, desde que haja conveniência para a Administração;</w:t>
      </w:r>
    </w:p>
    <w:p w:rsidR="005527D8" w:rsidRPr="00EC7289" w:rsidRDefault="005527D8" w:rsidP="002722F0">
      <w:pPr>
        <w:numPr>
          <w:ilvl w:val="2"/>
          <w:numId w:val="20"/>
        </w:numPr>
        <w:spacing w:after="360"/>
        <w:ind w:hanging="11"/>
        <w:jc w:val="both"/>
        <w:rPr>
          <w:color w:val="000000"/>
          <w:szCs w:val="24"/>
        </w:rPr>
      </w:pPr>
      <w:r w:rsidRPr="00EC7289">
        <w:rPr>
          <w:color w:val="000000"/>
          <w:szCs w:val="24"/>
        </w:rPr>
        <w:t>judicial, nos termos da legislação.</w:t>
      </w:r>
    </w:p>
    <w:p w:rsidR="005527D8" w:rsidRPr="00EC7289" w:rsidRDefault="000D322E" w:rsidP="002722F0">
      <w:pPr>
        <w:numPr>
          <w:ilvl w:val="1"/>
          <w:numId w:val="20"/>
        </w:numPr>
        <w:spacing w:after="360"/>
        <w:ind w:left="0" w:firstLine="0"/>
        <w:jc w:val="both"/>
        <w:rPr>
          <w:color w:val="000000"/>
          <w:szCs w:val="24"/>
        </w:rPr>
      </w:pPr>
      <w:r w:rsidRPr="00EC7289">
        <w:rPr>
          <w:color w:val="000000"/>
          <w:szCs w:val="24"/>
        </w:rPr>
        <w:t xml:space="preserve">A </w:t>
      </w:r>
      <w:r w:rsidR="005527D8" w:rsidRPr="00EC7289">
        <w:rPr>
          <w:color w:val="000000"/>
          <w:szCs w:val="24"/>
        </w:rPr>
        <w:t xml:space="preserve">rescisão administrativa ou amigável deverá ser precedida de autorização escrita e fundamentada da autoridade competente. </w:t>
      </w:r>
    </w:p>
    <w:p w:rsidR="005527D8" w:rsidRPr="00EC7289" w:rsidRDefault="005527D8" w:rsidP="002722F0">
      <w:pPr>
        <w:numPr>
          <w:ilvl w:val="1"/>
          <w:numId w:val="20"/>
        </w:numPr>
        <w:spacing w:after="360"/>
        <w:ind w:left="0" w:firstLine="0"/>
        <w:jc w:val="both"/>
        <w:rPr>
          <w:color w:val="000000"/>
          <w:szCs w:val="24"/>
        </w:rPr>
      </w:pPr>
      <w:r w:rsidRPr="00EC7289">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EC7289" w:rsidRDefault="005527D8" w:rsidP="002722F0">
      <w:pPr>
        <w:numPr>
          <w:ilvl w:val="2"/>
          <w:numId w:val="20"/>
        </w:numPr>
        <w:spacing w:after="360"/>
        <w:ind w:hanging="11"/>
        <w:jc w:val="both"/>
        <w:rPr>
          <w:color w:val="000000"/>
          <w:szCs w:val="24"/>
        </w:rPr>
      </w:pPr>
      <w:r w:rsidRPr="00EC7289">
        <w:rPr>
          <w:color w:val="000000"/>
          <w:szCs w:val="24"/>
        </w:rPr>
        <w:t>devolução da garantia;</w:t>
      </w:r>
    </w:p>
    <w:p w:rsidR="005527D8" w:rsidRPr="00EC7289" w:rsidRDefault="005527D8" w:rsidP="002722F0">
      <w:pPr>
        <w:numPr>
          <w:ilvl w:val="2"/>
          <w:numId w:val="20"/>
        </w:numPr>
        <w:spacing w:after="360"/>
        <w:ind w:hanging="11"/>
        <w:jc w:val="both"/>
        <w:rPr>
          <w:color w:val="000000"/>
          <w:szCs w:val="24"/>
        </w:rPr>
      </w:pPr>
      <w:r w:rsidRPr="00EC7289">
        <w:rPr>
          <w:color w:val="000000"/>
          <w:szCs w:val="24"/>
        </w:rPr>
        <w:t>pagamentos devidos pela execução do Contrato até a data da rescisão.</w:t>
      </w:r>
    </w:p>
    <w:p w:rsidR="005527D8" w:rsidRPr="00EC7289" w:rsidRDefault="005527D8" w:rsidP="002722F0">
      <w:pPr>
        <w:numPr>
          <w:ilvl w:val="1"/>
          <w:numId w:val="20"/>
        </w:numPr>
        <w:spacing w:after="360"/>
        <w:ind w:left="0" w:firstLine="0"/>
        <w:jc w:val="both"/>
        <w:rPr>
          <w:color w:val="000000"/>
          <w:szCs w:val="24"/>
        </w:rPr>
      </w:pPr>
      <w:r w:rsidRPr="00EC7289">
        <w:rPr>
          <w:color w:val="000000"/>
          <w:szCs w:val="24"/>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0D322E" w:rsidRPr="00EC7289" w:rsidRDefault="000D322E" w:rsidP="002722F0">
      <w:pPr>
        <w:numPr>
          <w:ilvl w:val="1"/>
          <w:numId w:val="20"/>
        </w:numPr>
        <w:spacing w:after="360"/>
        <w:ind w:left="0" w:firstLine="0"/>
        <w:jc w:val="both"/>
        <w:rPr>
          <w:color w:val="000000"/>
          <w:szCs w:val="24"/>
        </w:rPr>
      </w:pPr>
      <w:r w:rsidRPr="00EC7289">
        <w:rPr>
          <w:color w:val="000000"/>
          <w:szCs w:val="24"/>
        </w:rPr>
        <w:t>O termo de rescisão deverá indicar, conforme o caso:</w:t>
      </w:r>
    </w:p>
    <w:p w:rsidR="000D322E" w:rsidRPr="00EC7289" w:rsidRDefault="000D322E" w:rsidP="002722F0">
      <w:pPr>
        <w:numPr>
          <w:ilvl w:val="2"/>
          <w:numId w:val="20"/>
        </w:numPr>
        <w:ind w:left="851" w:firstLine="0"/>
        <w:jc w:val="both"/>
        <w:rPr>
          <w:color w:val="000000"/>
          <w:szCs w:val="24"/>
        </w:rPr>
      </w:pPr>
      <w:r w:rsidRPr="00EC7289">
        <w:rPr>
          <w:color w:val="000000"/>
          <w:szCs w:val="24"/>
        </w:rPr>
        <w:t>Balanço dos eventos contratuais já cumpridos ou parcialmente cumpridos;</w:t>
      </w:r>
    </w:p>
    <w:p w:rsidR="000D322E" w:rsidRPr="00EC7289" w:rsidRDefault="000D322E" w:rsidP="002722F0">
      <w:pPr>
        <w:numPr>
          <w:ilvl w:val="2"/>
          <w:numId w:val="20"/>
        </w:numPr>
        <w:ind w:left="851" w:firstLine="0"/>
        <w:jc w:val="both"/>
        <w:rPr>
          <w:color w:val="000000"/>
          <w:szCs w:val="24"/>
        </w:rPr>
      </w:pPr>
      <w:r w:rsidRPr="00EC7289">
        <w:rPr>
          <w:color w:val="000000"/>
          <w:szCs w:val="24"/>
        </w:rPr>
        <w:t>Relação dos pagamentos já efetuados e ainda devidos;</w:t>
      </w:r>
    </w:p>
    <w:p w:rsidR="000D322E" w:rsidRDefault="000D322E" w:rsidP="002722F0">
      <w:pPr>
        <w:numPr>
          <w:ilvl w:val="2"/>
          <w:numId w:val="20"/>
        </w:numPr>
        <w:ind w:left="851" w:firstLine="0"/>
        <w:jc w:val="both"/>
        <w:rPr>
          <w:color w:val="000000"/>
          <w:szCs w:val="24"/>
        </w:rPr>
      </w:pPr>
      <w:r w:rsidRPr="00EC7289">
        <w:rPr>
          <w:color w:val="000000"/>
          <w:szCs w:val="24"/>
        </w:rPr>
        <w:t>Indenizações e multas.</w:t>
      </w:r>
    </w:p>
    <w:p w:rsidR="00205C20" w:rsidRPr="00EC7289" w:rsidRDefault="00205C20" w:rsidP="00205C20">
      <w:pPr>
        <w:ind w:left="851"/>
        <w:jc w:val="both"/>
        <w:rPr>
          <w:color w:val="000000"/>
          <w:szCs w:val="24"/>
        </w:rPr>
      </w:pPr>
    </w:p>
    <w:p w:rsidR="005527D8" w:rsidRPr="00EC7289" w:rsidRDefault="005527D8" w:rsidP="00E22CE7">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B01EC">
        <w:rPr>
          <w:b/>
          <w:color w:val="FF0000"/>
          <w:szCs w:val="24"/>
          <w:highlight w:val="lightGray"/>
          <w:u w:val="single"/>
          <w:shd w:val="clear" w:color="auto" w:fill="C0C0C0"/>
        </w:rPr>
        <w:t xml:space="preserve">DÉCIMA </w:t>
      </w:r>
      <w:r w:rsidR="00F76968">
        <w:rPr>
          <w:b/>
          <w:color w:val="FF0000"/>
          <w:szCs w:val="24"/>
          <w:highlight w:val="lightGray"/>
          <w:u w:val="single"/>
          <w:shd w:val="clear" w:color="auto" w:fill="C0C0C0"/>
        </w:rPr>
        <w:t>OITAVA</w:t>
      </w:r>
      <w:r w:rsidRPr="00EC7289">
        <w:rPr>
          <w:szCs w:val="24"/>
          <w:highlight w:val="lightGray"/>
          <w:u w:val="single"/>
          <w:shd w:val="clear" w:color="auto" w:fill="C0C0C0"/>
        </w:rPr>
        <w:t xml:space="preserve"> - DOS CASOS OMISSOS</w:t>
      </w:r>
    </w:p>
    <w:p w:rsidR="00F76968" w:rsidRPr="00F76968" w:rsidRDefault="00F76968" w:rsidP="00F76968">
      <w:pPr>
        <w:pStyle w:val="PargrafodaLista"/>
        <w:widowControl w:val="0"/>
        <w:numPr>
          <w:ilvl w:val="0"/>
          <w:numId w:val="21"/>
        </w:numPr>
        <w:suppressAutoHyphens/>
        <w:spacing w:after="360"/>
        <w:contextualSpacing w:val="0"/>
        <w:jc w:val="both"/>
        <w:rPr>
          <w:rFonts w:eastAsia="Arial Unicode MS"/>
          <w:vanish/>
        </w:rPr>
      </w:pPr>
    </w:p>
    <w:p w:rsidR="00F76968" w:rsidRPr="00F76968" w:rsidRDefault="00F76968" w:rsidP="00F76968">
      <w:pPr>
        <w:pStyle w:val="PargrafodaLista"/>
        <w:widowControl w:val="0"/>
        <w:numPr>
          <w:ilvl w:val="0"/>
          <w:numId w:val="21"/>
        </w:numPr>
        <w:suppressAutoHyphens/>
        <w:spacing w:after="360"/>
        <w:contextualSpacing w:val="0"/>
        <w:jc w:val="both"/>
        <w:rPr>
          <w:rFonts w:eastAsia="Arial Unicode MS"/>
          <w:vanish/>
        </w:rPr>
      </w:pPr>
    </w:p>
    <w:p w:rsidR="005527D8" w:rsidRPr="00EC7289" w:rsidRDefault="00F76968" w:rsidP="00F76968">
      <w:pPr>
        <w:numPr>
          <w:ilvl w:val="1"/>
          <w:numId w:val="21"/>
        </w:numPr>
        <w:spacing w:after="360"/>
        <w:ind w:left="0" w:firstLine="0"/>
        <w:jc w:val="both"/>
        <w:rPr>
          <w:szCs w:val="24"/>
        </w:rPr>
      </w:pPr>
      <w:r>
        <w:rPr>
          <w:szCs w:val="24"/>
        </w:rPr>
        <w:t xml:space="preserve"> </w:t>
      </w:r>
      <w:r w:rsidR="005527D8" w:rsidRPr="00EC7289">
        <w:rPr>
          <w:szCs w:val="24"/>
        </w:rPr>
        <w:t>Os casos omissos ou situações não explicitadas nas cláusulas deste Contrato serão decididos pela CONTRATANTE</w:t>
      </w:r>
      <w:r w:rsidR="005527D8" w:rsidRPr="00EC7289">
        <w:rPr>
          <w:i/>
          <w:iCs/>
          <w:szCs w:val="24"/>
        </w:rPr>
        <w:t>,</w:t>
      </w:r>
      <w:r w:rsidR="005527D8" w:rsidRPr="00EC7289">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5527D8" w:rsidRPr="00EC7289" w:rsidRDefault="005527D8" w:rsidP="00E22CE7">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2B01EC">
        <w:rPr>
          <w:b/>
          <w:color w:val="FF0000"/>
          <w:szCs w:val="24"/>
          <w:highlight w:val="lightGray"/>
          <w:u w:val="single"/>
          <w:shd w:val="clear" w:color="auto" w:fill="C0C0C0"/>
        </w:rPr>
        <w:t xml:space="preserve">ÉCIMA </w:t>
      </w:r>
      <w:r w:rsidR="009358A5">
        <w:rPr>
          <w:b/>
          <w:color w:val="FF0000"/>
          <w:szCs w:val="24"/>
          <w:highlight w:val="lightGray"/>
          <w:u w:val="single"/>
          <w:shd w:val="clear" w:color="auto" w:fill="C0C0C0"/>
        </w:rPr>
        <w:t>NONA</w:t>
      </w:r>
      <w:r w:rsidRPr="00EC7289">
        <w:rPr>
          <w:szCs w:val="24"/>
          <w:highlight w:val="lightGray"/>
          <w:u w:val="single"/>
          <w:shd w:val="clear" w:color="auto" w:fill="C0C0C0"/>
        </w:rPr>
        <w:t xml:space="preserve"> - DA PUBLICAÇÃO</w:t>
      </w:r>
    </w:p>
    <w:p w:rsidR="005527D8" w:rsidRPr="00EC7289" w:rsidRDefault="009358A5" w:rsidP="009358A5">
      <w:pPr>
        <w:pStyle w:val="Recuodecorpodetexto3"/>
        <w:numPr>
          <w:ilvl w:val="1"/>
          <w:numId w:val="28"/>
        </w:numPr>
        <w:spacing w:after="360"/>
        <w:ind w:left="0" w:firstLine="0"/>
        <w:rPr>
          <w:szCs w:val="24"/>
        </w:rPr>
      </w:pPr>
      <w:r>
        <w:rPr>
          <w:szCs w:val="24"/>
        </w:rPr>
        <w:t xml:space="preserve"> </w:t>
      </w:r>
      <w:r w:rsidR="005527D8" w:rsidRPr="00EC7289">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EC7289" w:rsidRDefault="005527D8" w:rsidP="00E22CE7">
      <w:p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EC2E75">
        <w:rPr>
          <w:b/>
          <w:color w:val="FF0000"/>
          <w:szCs w:val="24"/>
          <w:highlight w:val="lightGray"/>
          <w:u w:val="single"/>
          <w:shd w:val="clear" w:color="auto" w:fill="C0C0C0"/>
        </w:rPr>
        <w:t>VIGÉSIMA</w:t>
      </w:r>
      <w:r w:rsidR="003F73EA" w:rsidRPr="00EC7289">
        <w:rPr>
          <w:szCs w:val="24"/>
          <w:highlight w:val="lightGray"/>
          <w:u w:val="single"/>
          <w:shd w:val="clear" w:color="auto" w:fill="C0C0C0"/>
        </w:rPr>
        <w:t xml:space="preserve"> </w:t>
      </w:r>
      <w:r w:rsidRPr="00EC7289">
        <w:rPr>
          <w:szCs w:val="24"/>
          <w:highlight w:val="lightGray"/>
          <w:u w:val="single"/>
          <w:shd w:val="clear" w:color="auto" w:fill="C0C0C0"/>
        </w:rPr>
        <w:t>- DO FORO</w:t>
      </w:r>
    </w:p>
    <w:p w:rsidR="00EC2E75" w:rsidRPr="00EC2E75" w:rsidRDefault="00EC2E75" w:rsidP="00EC2E75">
      <w:pPr>
        <w:pStyle w:val="PargrafodaLista"/>
        <w:widowControl w:val="0"/>
        <w:numPr>
          <w:ilvl w:val="0"/>
          <w:numId w:val="22"/>
        </w:numPr>
        <w:suppressAutoHyphens/>
        <w:contextualSpacing w:val="0"/>
        <w:jc w:val="both"/>
        <w:rPr>
          <w:rFonts w:eastAsia="Arial Unicode MS"/>
          <w:vanish/>
        </w:rPr>
      </w:pPr>
    </w:p>
    <w:p w:rsidR="00EC2E75" w:rsidRPr="00EC2E75" w:rsidRDefault="00EC2E75" w:rsidP="00EC2E75">
      <w:pPr>
        <w:pStyle w:val="PargrafodaLista"/>
        <w:widowControl w:val="0"/>
        <w:numPr>
          <w:ilvl w:val="0"/>
          <w:numId w:val="22"/>
        </w:numPr>
        <w:suppressAutoHyphens/>
        <w:contextualSpacing w:val="0"/>
        <w:jc w:val="both"/>
        <w:rPr>
          <w:rFonts w:eastAsia="Arial Unicode MS"/>
          <w:vanish/>
        </w:rPr>
      </w:pPr>
    </w:p>
    <w:p w:rsidR="00EC2E75" w:rsidRDefault="00EC2E75" w:rsidP="00205C20">
      <w:pPr>
        <w:numPr>
          <w:ilvl w:val="1"/>
          <w:numId w:val="22"/>
        </w:numPr>
        <w:ind w:left="0" w:firstLine="0"/>
        <w:jc w:val="both"/>
        <w:rPr>
          <w:szCs w:val="24"/>
        </w:rPr>
      </w:pPr>
      <w:r w:rsidRPr="00EC2E75">
        <w:rPr>
          <w:szCs w:val="24"/>
        </w:rPr>
        <w:t xml:space="preserve"> </w:t>
      </w:r>
      <w:r w:rsidR="00B9654E" w:rsidRPr="00EC2E75">
        <w:rPr>
          <w:szCs w:val="24"/>
        </w:rPr>
        <w:t xml:space="preserve">Fica eleito o foro da Seção Judiciária de </w:t>
      </w:r>
      <w:r w:rsidR="00B9654E" w:rsidRPr="00EC2E75">
        <w:rPr>
          <w:bCs/>
          <w:szCs w:val="24"/>
        </w:rPr>
        <w:t>Brasília</w:t>
      </w:r>
      <w:r w:rsidR="00B9654E" w:rsidRPr="00EC2E75">
        <w:rPr>
          <w:szCs w:val="24"/>
        </w:rPr>
        <w:t xml:space="preserve"> - Justiça Federal, com exclusão de qualquer outro por mais privilegiado que seja, para dirimir quaisquer questões oriundas do presente Contrato. </w:t>
      </w:r>
    </w:p>
    <w:p w:rsidR="00EC2E75" w:rsidRDefault="00EC2E75" w:rsidP="00EC2E75">
      <w:pPr>
        <w:jc w:val="both"/>
        <w:rPr>
          <w:szCs w:val="24"/>
        </w:rPr>
      </w:pPr>
    </w:p>
    <w:p w:rsidR="005527D8" w:rsidRDefault="00EC2E75" w:rsidP="00205C20">
      <w:pPr>
        <w:numPr>
          <w:ilvl w:val="1"/>
          <w:numId w:val="22"/>
        </w:numPr>
        <w:ind w:left="0" w:firstLine="0"/>
        <w:jc w:val="both"/>
        <w:rPr>
          <w:szCs w:val="24"/>
        </w:rPr>
      </w:pPr>
      <w:r>
        <w:rPr>
          <w:szCs w:val="24"/>
        </w:rPr>
        <w:t>E</w:t>
      </w:r>
      <w:r w:rsidR="005527D8" w:rsidRPr="00EC2E75">
        <w:rPr>
          <w:szCs w:val="24"/>
        </w:rPr>
        <w:t xml:space="preserve"> assim, por estarem de acordo, ajustados e contratados, após lido e achado conforme, as partes a seguir firmam o presente Contrato em 02 (duas) vias, de igual teor e forma, para um só efeito, na presença de 02 (duas) testemunhas abaixo assinadas. </w:t>
      </w:r>
    </w:p>
    <w:p w:rsidR="00EC2E75" w:rsidRDefault="00EC2E75" w:rsidP="00EC2E75">
      <w:pPr>
        <w:pStyle w:val="PargrafodaLista"/>
      </w:pPr>
    </w:p>
    <w:p w:rsidR="00EC2E75" w:rsidRDefault="00EC2E75" w:rsidP="00EC2E75">
      <w:pPr>
        <w:jc w:val="both"/>
        <w:rPr>
          <w:szCs w:val="24"/>
        </w:rPr>
      </w:pPr>
    </w:p>
    <w:p w:rsidR="00EC2E75" w:rsidRPr="00EC2E75" w:rsidRDefault="00EC2E75" w:rsidP="00EC2E75">
      <w:pPr>
        <w:jc w:val="both"/>
        <w:rPr>
          <w:szCs w:val="24"/>
        </w:rPr>
      </w:pPr>
    </w:p>
    <w:p w:rsidR="005527D8" w:rsidRPr="00EC7289" w:rsidRDefault="007A08D1" w:rsidP="004F5899">
      <w:pPr>
        <w:spacing w:after="360"/>
        <w:jc w:val="center"/>
        <w:rPr>
          <w:szCs w:val="24"/>
        </w:rPr>
      </w:pPr>
      <w:r w:rsidRPr="00EC7289">
        <w:rPr>
          <w:szCs w:val="24"/>
        </w:rPr>
        <w:t>Brasília/DF</w:t>
      </w:r>
      <w:r w:rsidR="005527D8" w:rsidRPr="00EC7289">
        <w:rPr>
          <w:szCs w:val="24"/>
        </w:rPr>
        <w:t xml:space="preserve">, </w:t>
      </w:r>
      <w:r w:rsidR="005527D8" w:rsidRPr="00EC7289">
        <w:rPr>
          <w:b/>
          <w:bCs/>
          <w:color w:val="FF0000"/>
          <w:szCs w:val="24"/>
        </w:rPr>
        <w:t>XX</w:t>
      </w:r>
      <w:r w:rsidR="005527D8" w:rsidRPr="00EC7289">
        <w:rPr>
          <w:szCs w:val="24"/>
        </w:rPr>
        <w:t xml:space="preserve"> de </w:t>
      </w:r>
      <w:r w:rsidR="005527D8" w:rsidRPr="00EC7289">
        <w:rPr>
          <w:b/>
          <w:bCs/>
          <w:color w:val="FF0000"/>
          <w:szCs w:val="24"/>
        </w:rPr>
        <w:t>XXXX</w:t>
      </w:r>
      <w:r w:rsidR="005527D8" w:rsidRPr="00EC7289">
        <w:rPr>
          <w:szCs w:val="24"/>
        </w:rPr>
        <w:t xml:space="preserve"> de </w:t>
      </w:r>
      <w:r w:rsidR="005527D8" w:rsidRPr="00EC7289">
        <w:rPr>
          <w:b/>
          <w:bCs/>
          <w:color w:val="FF0000"/>
          <w:szCs w:val="24"/>
        </w:rPr>
        <w:t>XXXX</w:t>
      </w:r>
      <w:r w:rsidR="005527D8" w:rsidRPr="00EC7289">
        <w:rPr>
          <w:szCs w:val="24"/>
        </w:rPr>
        <w:t>.</w:t>
      </w:r>
    </w:p>
    <w:p w:rsidR="005527D8" w:rsidRPr="00EC7289" w:rsidRDefault="005527D8" w:rsidP="00680111">
      <w:pPr>
        <w:spacing w:after="360"/>
        <w:jc w:val="center"/>
        <w:rPr>
          <w:bCs/>
          <w:szCs w:val="24"/>
        </w:rPr>
      </w:pPr>
      <w:r w:rsidRPr="00EC7289">
        <w:rPr>
          <w:bCs/>
          <w:szCs w:val="24"/>
        </w:rPr>
        <w:t>_________________________________</w:t>
      </w:r>
    </w:p>
    <w:p w:rsidR="005527D8" w:rsidRPr="00EC7289" w:rsidRDefault="005527D8" w:rsidP="00680111">
      <w:pPr>
        <w:spacing w:after="360"/>
        <w:jc w:val="center"/>
        <w:rPr>
          <w:bCs/>
          <w:szCs w:val="24"/>
        </w:rPr>
      </w:pPr>
      <w:r w:rsidRPr="00EC7289">
        <w:rPr>
          <w:bCs/>
          <w:szCs w:val="24"/>
        </w:rPr>
        <w:t>Pela CONTRATANTE</w:t>
      </w:r>
    </w:p>
    <w:p w:rsidR="005527D8" w:rsidRPr="00EC7289" w:rsidRDefault="005527D8" w:rsidP="00680111">
      <w:pPr>
        <w:spacing w:after="360"/>
        <w:jc w:val="center"/>
        <w:rPr>
          <w:szCs w:val="24"/>
        </w:rPr>
      </w:pPr>
      <w:r w:rsidRPr="00EC7289">
        <w:rPr>
          <w:szCs w:val="24"/>
        </w:rPr>
        <w:t>_________________________________</w:t>
      </w:r>
    </w:p>
    <w:p w:rsidR="005527D8" w:rsidRPr="00EC7289" w:rsidRDefault="005527D8" w:rsidP="00680111">
      <w:pPr>
        <w:spacing w:after="360"/>
        <w:jc w:val="center"/>
        <w:rPr>
          <w:szCs w:val="24"/>
        </w:rPr>
      </w:pPr>
      <w:r w:rsidRPr="00EC7289">
        <w:rPr>
          <w:szCs w:val="24"/>
        </w:rPr>
        <w:t>Pela CONTRATADA</w:t>
      </w:r>
    </w:p>
    <w:p w:rsidR="005527D8" w:rsidRPr="00EC7289" w:rsidRDefault="005527D8" w:rsidP="00D044E7">
      <w:pPr>
        <w:spacing w:after="360"/>
        <w:jc w:val="both"/>
        <w:rPr>
          <w:szCs w:val="24"/>
        </w:rPr>
      </w:pPr>
      <w:r w:rsidRPr="00EC7289">
        <w:rPr>
          <w:szCs w:val="24"/>
        </w:rPr>
        <w:t>TESTEMUNHAS:</w:t>
      </w:r>
    </w:p>
    <w:sectPr w:rsidR="005527D8" w:rsidRPr="00EC7289" w:rsidSect="002D68DE">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599" w:rsidRDefault="008D7599">
      <w:r>
        <w:separator/>
      </w:r>
    </w:p>
  </w:endnote>
  <w:endnote w:type="continuationSeparator" w:id="0">
    <w:p w:rsidR="008D7599" w:rsidRDefault="008D7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Default="008D759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Default="008D7599">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Pr="003722E8" w:rsidRDefault="008D7599">
    <w:pPr>
      <w:pStyle w:val="Rodap"/>
      <w:rPr>
        <w:sz w:val="20"/>
      </w:rPr>
    </w:pPr>
    <w:r>
      <w:rPr>
        <w:sz w:val="20"/>
      </w:rPr>
      <w:t>SECC.DICON.bmr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599" w:rsidRDefault="008D7599">
      <w:r>
        <w:separator/>
      </w:r>
    </w:p>
  </w:footnote>
  <w:footnote w:type="continuationSeparator" w:id="0">
    <w:p w:rsidR="008D7599" w:rsidRDefault="008D75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Default="00F64E9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6235" o:spid="_x0000_s2060"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Pr="003722E8" w:rsidRDefault="00F64E94">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6236" o:spid="_x0000_s2061"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8D7599" w:rsidRPr="003722E8">
      <w:rPr>
        <w:sz w:val="20"/>
      </w:rPr>
      <w:t>Contrato nº__/201</w:t>
    </w:r>
    <w:r w:rsidR="008D7599">
      <w:rPr>
        <w:sz w:val="20"/>
      </w:rPr>
      <w:t>4</w:t>
    </w:r>
    <w:r w:rsidR="008D7599" w:rsidRPr="003722E8">
      <w:rPr>
        <w:sz w:val="20"/>
      </w:rPr>
      <w:t>-COAD/DLOG</w:t>
    </w:r>
    <w:r w:rsidR="008D7599">
      <w:rPr>
        <w:sz w:val="20"/>
      </w:rPr>
      <w:tab/>
    </w:r>
    <w:r w:rsidR="008D7599">
      <w:rPr>
        <w:sz w:val="20"/>
      </w:rPr>
      <w:tab/>
    </w:r>
    <w:r w:rsidR="008D7599">
      <w:rPr>
        <w:sz w:val="20"/>
      </w:rPr>
      <w:tab/>
    </w:r>
    <w:r w:rsidR="008D7599">
      <w:rPr>
        <w:sz w:val="20"/>
      </w:rPr>
      <w:tab/>
    </w:r>
    <w:r w:rsidR="008D7599">
      <w:rPr>
        <w:sz w:val="20"/>
      </w:rPr>
      <w:tab/>
    </w:r>
    <w:r w:rsidR="008D7599">
      <w:rPr>
        <w:sz w:val="20"/>
      </w:rPr>
      <w:tab/>
    </w:r>
    <w:r w:rsidR="008D7599">
      <w:rPr>
        <w:sz w:val="20"/>
      </w:rPr>
      <w:tab/>
    </w:r>
    <w:r w:rsidR="008D7599" w:rsidRPr="003722E8">
      <w:rPr>
        <w:sz w:val="20"/>
      </w:rPr>
      <w:t xml:space="preserve">Página </w:t>
    </w:r>
    <w:r w:rsidR="008D7599" w:rsidRPr="003722E8">
      <w:rPr>
        <w:sz w:val="20"/>
      </w:rPr>
      <w:fldChar w:fldCharType="begin"/>
    </w:r>
    <w:r w:rsidR="008D7599" w:rsidRPr="003722E8">
      <w:rPr>
        <w:sz w:val="20"/>
      </w:rPr>
      <w:instrText xml:space="preserve"> PAGE </w:instrText>
    </w:r>
    <w:r w:rsidR="008D7599" w:rsidRPr="003722E8">
      <w:rPr>
        <w:sz w:val="20"/>
      </w:rPr>
      <w:fldChar w:fldCharType="separate"/>
    </w:r>
    <w:r>
      <w:rPr>
        <w:noProof/>
        <w:sz w:val="20"/>
      </w:rPr>
      <w:t>2</w:t>
    </w:r>
    <w:r w:rsidR="008D7599" w:rsidRPr="003722E8">
      <w:rPr>
        <w:sz w:val="20"/>
      </w:rPr>
      <w:fldChar w:fldCharType="end"/>
    </w:r>
    <w:r w:rsidR="008D7599" w:rsidRPr="003722E8">
      <w:rPr>
        <w:sz w:val="20"/>
      </w:rPr>
      <w:t xml:space="preserve"> de </w:t>
    </w:r>
    <w:r w:rsidR="008D7599" w:rsidRPr="003722E8">
      <w:rPr>
        <w:sz w:val="20"/>
      </w:rPr>
      <w:fldChar w:fldCharType="begin"/>
    </w:r>
    <w:r w:rsidR="008D7599" w:rsidRPr="003722E8">
      <w:rPr>
        <w:sz w:val="20"/>
      </w:rPr>
      <w:instrText xml:space="preserve"> NUMPAGES  </w:instrText>
    </w:r>
    <w:r w:rsidR="008D7599" w:rsidRPr="003722E8">
      <w:rPr>
        <w:sz w:val="20"/>
      </w:rPr>
      <w:fldChar w:fldCharType="separate"/>
    </w:r>
    <w:r>
      <w:rPr>
        <w:noProof/>
        <w:sz w:val="20"/>
      </w:rPr>
      <w:t>13</w:t>
    </w:r>
    <w:r w:rsidR="008D7599" w:rsidRPr="003722E8">
      <w:rPr>
        <w:sz w:val="20"/>
      </w:rPr>
      <w:fldChar w:fldCharType="end"/>
    </w:r>
  </w:p>
  <w:p w:rsidR="008D7599" w:rsidRPr="003722E8" w:rsidRDefault="008D759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599" w:rsidRPr="00F81E51" w:rsidRDefault="00F64E94" w:rsidP="003722E8">
    <w:pPr>
      <w:tabs>
        <w:tab w:val="left" w:pos="5812"/>
      </w:tabs>
      <w:ind w:right="711"/>
      <w:jc w:val="center"/>
      <w:rPr>
        <w:color w:val="000000"/>
        <w:kern w:val="2"/>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6234" o:spid="_x0000_s2059"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8D7599">
      <w:rPr>
        <w:noProof/>
        <w:color w:val="000000"/>
        <w:kern w:val="2"/>
        <w:szCs w:val="24"/>
      </w:rPr>
      <w:drawing>
        <wp:inline distT="0" distB="0" distL="0" distR="0">
          <wp:extent cx="676275" cy="6953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6275" cy="695325"/>
                  </a:xfrm>
                  <a:prstGeom prst="rect">
                    <a:avLst/>
                  </a:prstGeom>
                  <a:noFill/>
                  <a:ln w="9525">
                    <a:noFill/>
                    <a:miter lim="800000"/>
                    <a:headEnd/>
                    <a:tailEnd/>
                  </a:ln>
                </pic:spPr>
              </pic:pic>
            </a:graphicData>
          </a:graphic>
        </wp:inline>
      </w:drawing>
    </w:r>
  </w:p>
  <w:p w:rsidR="008D7599" w:rsidRPr="00F81E51" w:rsidRDefault="008D7599" w:rsidP="003722E8">
    <w:pPr>
      <w:pStyle w:val="Legenda"/>
      <w:rPr>
        <w:rFonts w:ascii="Times New Roman" w:eastAsia="Arial Unicode MS" w:hAnsi="Times New Roman"/>
        <w:b w:val="0"/>
        <w:bCs w:val="0"/>
        <w:color w:val="auto"/>
        <w:kern w:val="0"/>
        <w:sz w:val="24"/>
        <w:szCs w:val="24"/>
        <w:lang w:eastAsia="ar-SA"/>
      </w:rPr>
    </w:pPr>
    <w:r w:rsidRPr="00F81E51">
      <w:rPr>
        <w:rFonts w:ascii="Times New Roman" w:eastAsia="Arial Unicode MS" w:hAnsi="Times New Roman"/>
        <w:b w:val="0"/>
        <w:bCs w:val="0"/>
        <w:color w:val="auto"/>
        <w:kern w:val="0"/>
        <w:sz w:val="24"/>
        <w:szCs w:val="24"/>
        <w:lang w:eastAsia="ar-SA"/>
      </w:rPr>
      <w:t>SERVIÇO PÚBLICO FEDERAL</w:t>
    </w:r>
  </w:p>
  <w:p w:rsidR="008D7599" w:rsidRPr="00F81E51" w:rsidRDefault="008D7599" w:rsidP="003722E8">
    <w:pPr>
      <w:tabs>
        <w:tab w:val="left" w:pos="5812"/>
      </w:tabs>
      <w:ind w:right="711"/>
      <w:jc w:val="center"/>
      <w:rPr>
        <w:szCs w:val="24"/>
        <w:lang w:eastAsia="ar-SA"/>
      </w:rPr>
    </w:pPr>
    <w:r w:rsidRPr="00F81E51">
      <w:rPr>
        <w:szCs w:val="24"/>
        <w:lang w:eastAsia="ar-SA"/>
      </w:rPr>
      <w:t>MJ/DEPARTAMENTO DE POLÍCIA FEDERAL</w:t>
    </w:r>
  </w:p>
  <w:p w:rsidR="008D7599" w:rsidRPr="00F81E51" w:rsidRDefault="008D7599" w:rsidP="003722E8">
    <w:pPr>
      <w:tabs>
        <w:tab w:val="left" w:pos="5812"/>
      </w:tabs>
      <w:ind w:right="711"/>
      <w:jc w:val="center"/>
      <w:rPr>
        <w:szCs w:val="24"/>
        <w:lang w:eastAsia="ar-SA"/>
      </w:rPr>
    </w:pPr>
    <w:r w:rsidRPr="00F81E51">
      <w:rPr>
        <w:szCs w:val="24"/>
        <w:lang w:eastAsia="ar-SA"/>
      </w:rPr>
      <w:t>DIRETORIA DE ADMINISTRAÇÃO E LOGÍSTICA POLICIAL</w:t>
    </w:r>
  </w:p>
  <w:p w:rsidR="008D7599" w:rsidRDefault="008D7599" w:rsidP="003722E8">
    <w:pPr>
      <w:pStyle w:val="Cabealho"/>
      <w:jc w:val="center"/>
      <w:rPr>
        <w:szCs w:val="24"/>
        <w:lang w:eastAsia="ar-SA"/>
      </w:rPr>
    </w:pPr>
    <w:r w:rsidRPr="00F81E51">
      <w:rPr>
        <w:szCs w:val="24"/>
        <w:lang w:eastAsia="ar-SA"/>
      </w:rPr>
      <w:t>COORDENAÇÃO DE ADMINISTRAÇÃO</w:t>
    </w:r>
  </w:p>
  <w:p w:rsidR="008D7599" w:rsidRPr="003722E8" w:rsidRDefault="008D7599" w:rsidP="003722E8">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031AD1"/>
    <w:multiLevelType w:val="multilevel"/>
    <w:tmpl w:val="050C163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6727E5A"/>
    <w:multiLevelType w:val="multilevel"/>
    <w:tmpl w:val="1C1804B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A91707"/>
    <w:multiLevelType w:val="multilevel"/>
    <w:tmpl w:val="F6A6D3AE"/>
    <w:lvl w:ilvl="0">
      <w:start w:val="8"/>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nsid w:val="0BBA1A18"/>
    <w:multiLevelType w:val="multilevel"/>
    <w:tmpl w:val="1A5EE930"/>
    <w:lvl w:ilvl="0">
      <w:start w:val="9"/>
      <w:numFmt w:val="decimal"/>
      <w:lvlText w:val="%1"/>
      <w:lvlJc w:val="left"/>
      <w:pPr>
        <w:ind w:left="360" w:hanging="360"/>
      </w:pPr>
      <w:rPr>
        <w:rFonts w:hint="default"/>
      </w:rPr>
    </w:lvl>
    <w:lvl w:ilvl="1">
      <w:start w:val="1"/>
      <w:numFmt w:val="decimal"/>
      <w:lvlText w:val="%1.%2"/>
      <w:lvlJc w:val="left"/>
      <w:pPr>
        <w:ind w:left="121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6B2383"/>
    <w:multiLevelType w:val="multilevel"/>
    <w:tmpl w:val="86BEC19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930370"/>
    <w:multiLevelType w:val="multilevel"/>
    <w:tmpl w:val="10BC74B6"/>
    <w:lvl w:ilvl="0">
      <w:start w:val="7"/>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E572C89"/>
    <w:multiLevelType w:val="multilevel"/>
    <w:tmpl w:val="3C8E9A88"/>
    <w:lvl w:ilvl="0">
      <w:start w:val="14"/>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25097C0E"/>
    <w:multiLevelType w:val="multilevel"/>
    <w:tmpl w:val="AD10EF46"/>
    <w:lvl w:ilvl="0">
      <w:start w:val="14"/>
      <w:numFmt w:val="decimal"/>
      <w:lvlText w:val="%1"/>
      <w:lvlJc w:val="left"/>
      <w:pPr>
        <w:ind w:left="600" w:hanging="600"/>
      </w:pPr>
      <w:rPr>
        <w:rFonts w:hint="default"/>
      </w:rPr>
    </w:lvl>
    <w:lvl w:ilvl="1">
      <w:start w:val="1"/>
      <w:numFmt w:val="decimal"/>
      <w:lvlText w:val="%1.%2"/>
      <w:lvlJc w:val="left"/>
      <w:pPr>
        <w:ind w:left="1096" w:hanging="600"/>
      </w:pPr>
      <w:rPr>
        <w:rFonts w:hint="default"/>
        <w:b/>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287A1A5C"/>
    <w:multiLevelType w:val="multilevel"/>
    <w:tmpl w:val="9724E4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6A0F1E"/>
    <w:multiLevelType w:val="multilevel"/>
    <w:tmpl w:val="20A480EA"/>
    <w:lvl w:ilvl="0">
      <w:start w:val="3"/>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nsid w:val="45BA4675"/>
    <w:multiLevelType w:val="multilevel"/>
    <w:tmpl w:val="5E567B12"/>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94E03EA"/>
    <w:multiLevelType w:val="multilevel"/>
    <w:tmpl w:val="F962D158"/>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3A787C"/>
    <w:multiLevelType w:val="multilevel"/>
    <w:tmpl w:val="0F4A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A635E1"/>
    <w:multiLevelType w:val="multilevel"/>
    <w:tmpl w:val="4FEA18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0CE3275"/>
    <w:multiLevelType w:val="multilevel"/>
    <w:tmpl w:val="7DFA3D8E"/>
    <w:lvl w:ilvl="0">
      <w:start w:val="1"/>
      <w:numFmt w:val="upperRoman"/>
      <w:suff w:val="space"/>
      <w:lvlText w:val="%1."/>
      <w:lvlJc w:val="left"/>
      <w:pPr>
        <w:ind w:left="567" w:firstLine="0"/>
      </w:pPr>
      <w:rPr>
        <w:rFonts w:hint="default"/>
        <w:b/>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539D717E"/>
    <w:multiLevelType w:val="multilevel"/>
    <w:tmpl w:val="8578C46C"/>
    <w:lvl w:ilvl="0">
      <w:start w:val="7"/>
      <w:numFmt w:val="decimal"/>
      <w:lvlText w:val="%1"/>
      <w:lvlJc w:val="left"/>
      <w:pPr>
        <w:ind w:left="480" w:hanging="480"/>
      </w:pPr>
      <w:rPr>
        <w:rFonts w:hint="default"/>
      </w:rPr>
    </w:lvl>
    <w:lvl w:ilvl="1">
      <w:start w:val="2"/>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nsid w:val="56180E53"/>
    <w:multiLevelType w:val="multilevel"/>
    <w:tmpl w:val="845C584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i w:val="0"/>
      </w:rPr>
    </w:lvl>
    <w:lvl w:ilvl="2">
      <w:start w:val="1"/>
      <w:numFmt w:val="decimal"/>
      <w:suff w:val="space"/>
      <w:lvlText w:val="%1.%2.%3."/>
      <w:lvlJc w:val="left"/>
      <w:pPr>
        <w:ind w:left="426"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0E45D73"/>
    <w:multiLevelType w:val="multilevel"/>
    <w:tmpl w:val="61CE7AA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24E1977"/>
    <w:multiLevelType w:val="hybridMultilevel"/>
    <w:tmpl w:val="42B43E70"/>
    <w:lvl w:ilvl="0" w:tplc="0C26891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633A69A6"/>
    <w:multiLevelType w:val="multilevel"/>
    <w:tmpl w:val="8C26F79C"/>
    <w:lvl w:ilvl="0">
      <w:start w:val="7"/>
      <w:numFmt w:val="decimal"/>
      <w:lvlText w:val="%1."/>
      <w:lvlJc w:val="left"/>
      <w:pPr>
        <w:ind w:left="540" w:hanging="540"/>
      </w:pPr>
      <w:rPr>
        <w:rFonts w:hint="default"/>
        <w:color w:val="000000"/>
      </w:rPr>
    </w:lvl>
    <w:lvl w:ilvl="1">
      <w:start w:val="1"/>
      <w:numFmt w:val="decimal"/>
      <w:lvlText w:val="%1.%2."/>
      <w:lvlJc w:val="left"/>
      <w:pPr>
        <w:ind w:left="1036" w:hanging="540"/>
      </w:pPr>
      <w:rPr>
        <w:rFonts w:hint="default"/>
        <w:color w:val="000000"/>
      </w:rPr>
    </w:lvl>
    <w:lvl w:ilvl="2">
      <w:start w:val="2"/>
      <w:numFmt w:val="decimal"/>
      <w:lvlText w:val="%1.%2.%3."/>
      <w:lvlJc w:val="left"/>
      <w:pPr>
        <w:ind w:left="1712" w:hanging="720"/>
      </w:pPr>
      <w:rPr>
        <w:rFonts w:hint="default"/>
        <w:color w:val="000000"/>
      </w:rPr>
    </w:lvl>
    <w:lvl w:ilvl="3">
      <w:start w:val="1"/>
      <w:numFmt w:val="decimal"/>
      <w:lvlText w:val="%1.%2.%3.%4."/>
      <w:lvlJc w:val="left"/>
      <w:pPr>
        <w:ind w:left="2208" w:hanging="720"/>
      </w:pPr>
      <w:rPr>
        <w:rFonts w:hint="default"/>
        <w:color w:val="000000"/>
      </w:rPr>
    </w:lvl>
    <w:lvl w:ilvl="4">
      <w:start w:val="1"/>
      <w:numFmt w:val="decimal"/>
      <w:lvlText w:val="%1.%2.%3.%4.%5."/>
      <w:lvlJc w:val="left"/>
      <w:pPr>
        <w:ind w:left="3064" w:hanging="1080"/>
      </w:pPr>
      <w:rPr>
        <w:rFonts w:hint="default"/>
        <w:color w:val="000000"/>
      </w:rPr>
    </w:lvl>
    <w:lvl w:ilvl="5">
      <w:start w:val="1"/>
      <w:numFmt w:val="decimal"/>
      <w:lvlText w:val="%1.%2.%3.%4.%5.%6."/>
      <w:lvlJc w:val="left"/>
      <w:pPr>
        <w:ind w:left="3560" w:hanging="1080"/>
      </w:pPr>
      <w:rPr>
        <w:rFonts w:hint="default"/>
        <w:color w:val="000000"/>
      </w:rPr>
    </w:lvl>
    <w:lvl w:ilvl="6">
      <w:start w:val="1"/>
      <w:numFmt w:val="decimal"/>
      <w:lvlText w:val="%1.%2.%3.%4.%5.%6.%7."/>
      <w:lvlJc w:val="left"/>
      <w:pPr>
        <w:ind w:left="4416" w:hanging="1440"/>
      </w:pPr>
      <w:rPr>
        <w:rFonts w:hint="default"/>
        <w:color w:val="000000"/>
      </w:rPr>
    </w:lvl>
    <w:lvl w:ilvl="7">
      <w:start w:val="1"/>
      <w:numFmt w:val="decimal"/>
      <w:lvlText w:val="%1.%2.%3.%4.%5.%6.%7.%8."/>
      <w:lvlJc w:val="left"/>
      <w:pPr>
        <w:ind w:left="4912" w:hanging="1440"/>
      </w:pPr>
      <w:rPr>
        <w:rFonts w:hint="default"/>
        <w:color w:val="000000"/>
      </w:rPr>
    </w:lvl>
    <w:lvl w:ilvl="8">
      <w:start w:val="1"/>
      <w:numFmt w:val="decimal"/>
      <w:lvlText w:val="%1.%2.%3.%4.%5.%6.%7.%8.%9."/>
      <w:lvlJc w:val="left"/>
      <w:pPr>
        <w:ind w:left="5768" w:hanging="1800"/>
      </w:pPr>
      <w:rPr>
        <w:rFonts w:hint="default"/>
        <w:color w:val="000000"/>
      </w:rPr>
    </w:lvl>
  </w:abstractNum>
  <w:abstractNum w:abstractNumId="21">
    <w:nsid w:val="63BF52EE"/>
    <w:multiLevelType w:val="multilevel"/>
    <w:tmpl w:val="235E361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695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AC67C2A"/>
    <w:multiLevelType w:val="multilevel"/>
    <w:tmpl w:val="BAD8784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15F1319"/>
    <w:multiLevelType w:val="multilevel"/>
    <w:tmpl w:val="E1E4ADB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4385FCC"/>
    <w:multiLevelType w:val="multilevel"/>
    <w:tmpl w:val="CD38547C"/>
    <w:lvl w:ilvl="0">
      <w:start w:val="1"/>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5">
    <w:nsid w:val="7D655259"/>
    <w:multiLevelType w:val="multilevel"/>
    <w:tmpl w:val="4CAE0BB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E4F71C4"/>
    <w:multiLevelType w:val="multilevel"/>
    <w:tmpl w:val="4B44C2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15"/>
  </w:num>
  <w:num w:numId="4">
    <w:abstractNumId w:val="6"/>
  </w:num>
  <w:num w:numId="5">
    <w:abstractNumId w:val="20"/>
  </w:num>
  <w:num w:numId="6">
    <w:abstractNumId w:val="16"/>
  </w:num>
  <w:num w:numId="7">
    <w:abstractNumId w:val="26"/>
  </w:num>
  <w:num w:numId="8">
    <w:abstractNumId w:val="13"/>
  </w:num>
  <w:num w:numId="9">
    <w:abstractNumId w:val="21"/>
  </w:num>
  <w:num w:numId="10">
    <w:abstractNumId w:val="10"/>
  </w:num>
  <w:num w:numId="11">
    <w:abstractNumId w:val="9"/>
  </w:num>
  <w:num w:numId="12">
    <w:abstractNumId w:val="3"/>
  </w:num>
  <w:num w:numId="13">
    <w:abstractNumId w:val="4"/>
  </w:num>
  <w:num w:numId="14">
    <w:abstractNumId w:val="25"/>
  </w:num>
  <w:num w:numId="15">
    <w:abstractNumId w:val="5"/>
  </w:num>
  <w:num w:numId="16">
    <w:abstractNumId w:val="23"/>
  </w:num>
  <w:num w:numId="17">
    <w:abstractNumId w:val="7"/>
  </w:num>
  <w:num w:numId="18">
    <w:abstractNumId w:val="8"/>
  </w:num>
  <w:num w:numId="19">
    <w:abstractNumId w:val="18"/>
  </w:num>
  <w:num w:numId="20">
    <w:abstractNumId w:val="2"/>
  </w:num>
  <w:num w:numId="21">
    <w:abstractNumId w:val="12"/>
  </w:num>
  <w:num w:numId="22">
    <w:abstractNumId w:val="22"/>
  </w:num>
  <w:num w:numId="23">
    <w:abstractNumId w:val="14"/>
  </w:num>
  <w:num w:numId="24">
    <w:abstractNumId w:val="24"/>
  </w:num>
  <w:num w:numId="25">
    <w:abstractNumId w:val="17"/>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6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5527D8"/>
    <w:rsid w:val="000116F1"/>
    <w:rsid w:val="00011C04"/>
    <w:rsid w:val="000211DB"/>
    <w:rsid w:val="0003272A"/>
    <w:rsid w:val="00097770"/>
    <w:rsid w:val="00097F79"/>
    <w:rsid w:val="000C1331"/>
    <w:rsid w:val="000D322E"/>
    <w:rsid w:val="00115396"/>
    <w:rsid w:val="0012083A"/>
    <w:rsid w:val="001213D9"/>
    <w:rsid w:val="001352AE"/>
    <w:rsid w:val="001435B7"/>
    <w:rsid w:val="001D3E8D"/>
    <w:rsid w:val="001D7225"/>
    <w:rsid w:val="00205C20"/>
    <w:rsid w:val="002111F1"/>
    <w:rsid w:val="00214369"/>
    <w:rsid w:val="00231ED4"/>
    <w:rsid w:val="00271654"/>
    <w:rsid w:val="002722F0"/>
    <w:rsid w:val="002745AD"/>
    <w:rsid w:val="002852B6"/>
    <w:rsid w:val="002B01EC"/>
    <w:rsid w:val="002B4070"/>
    <w:rsid w:val="002B62A3"/>
    <w:rsid w:val="002D181F"/>
    <w:rsid w:val="002D68DE"/>
    <w:rsid w:val="002D7E6E"/>
    <w:rsid w:val="002E1B9D"/>
    <w:rsid w:val="002F4914"/>
    <w:rsid w:val="00303160"/>
    <w:rsid w:val="003032A0"/>
    <w:rsid w:val="00311504"/>
    <w:rsid w:val="00335065"/>
    <w:rsid w:val="003538CC"/>
    <w:rsid w:val="00370E66"/>
    <w:rsid w:val="003722E8"/>
    <w:rsid w:val="0037341E"/>
    <w:rsid w:val="0037778A"/>
    <w:rsid w:val="003903C3"/>
    <w:rsid w:val="003A6F3B"/>
    <w:rsid w:val="003B5FB2"/>
    <w:rsid w:val="003F0703"/>
    <w:rsid w:val="003F73D9"/>
    <w:rsid w:val="003F73EA"/>
    <w:rsid w:val="00414D39"/>
    <w:rsid w:val="00416937"/>
    <w:rsid w:val="0045550E"/>
    <w:rsid w:val="00456477"/>
    <w:rsid w:val="00464ADA"/>
    <w:rsid w:val="0047508D"/>
    <w:rsid w:val="0048631D"/>
    <w:rsid w:val="00491B17"/>
    <w:rsid w:val="004C45B5"/>
    <w:rsid w:val="004E06AB"/>
    <w:rsid w:val="004F4381"/>
    <w:rsid w:val="004F5899"/>
    <w:rsid w:val="00501C15"/>
    <w:rsid w:val="00506078"/>
    <w:rsid w:val="005115FA"/>
    <w:rsid w:val="00521385"/>
    <w:rsid w:val="005374F7"/>
    <w:rsid w:val="00543198"/>
    <w:rsid w:val="005451AB"/>
    <w:rsid w:val="005527D8"/>
    <w:rsid w:val="00566BC2"/>
    <w:rsid w:val="00597FFA"/>
    <w:rsid w:val="005A07E5"/>
    <w:rsid w:val="005E6C20"/>
    <w:rsid w:val="005F3088"/>
    <w:rsid w:val="006113C8"/>
    <w:rsid w:val="00612E22"/>
    <w:rsid w:val="006241D4"/>
    <w:rsid w:val="00680111"/>
    <w:rsid w:val="006A51A5"/>
    <w:rsid w:val="006B5DE2"/>
    <w:rsid w:val="006D3430"/>
    <w:rsid w:val="006D6C05"/>
    <w:rsid w:val="006F0109"/>
    <w:rsid w:val="006F7075"/>
    <w:rsid w:val="00714FDD"/>
    <w:rsid w:val="00717BD9"/>
    <w:rsid w:val="00723666"/>
    <w:rsid w:val="0073579E"/>
    <w:rsid w:val="007378E7"/>
    <w:rsid w:val="00786C57"/>
    <w:rsid w:val="007A08D1"/>
    <w:rsid w:val="007C4D83"/>
    <w:rsid w:val="007D09DA"/>
    <w:rsid w:val="007E299D"/>
    <w:rsid w:val="007F62A8"/>
    <w:rsid w:val="00810367"/>
    <w:rsid w:val="00820DDF"/>
    <w:rsid w:val="0083343E"/>
    <w:rsid w:val="00834DEF"/>
    <w:rsid w:val="00844704"/>
    <w:rsid w:val="00862367"/>
    <w:rsid w:val="008772A7"/>
    <w:rsid w:val="0088081F"/>
    <w:rsid w:val="00896EBB"/>
    <w:rsid w:val="008A78A5"/>
    <w:rsid w:val="008B4B55"/>
    <w:rsid w:val="008B5D8A"/>
    <w:rsid w:val="008D7599"/>
    <w:rsid w:val="008F024D"/>
    <w:rsid w:val="008F16C2"/>
    <w:rsid w:val="008F63F8"/>
    <w:rsid w:val="00900C19"/>
    <w:rsid w:val="00904047"/>
    <w:rsid w:val="00922762"/>
    <w:rsid w:val="00934135"/>
    <w:rsid w:val="009358A5"/>
    <w:rsid w:val="009374B8"/>
    <w:rsid w:val="009408C8"/>
    <w:rsid w:val="00941FA9"/>
    <w:rsid w:val="00980D28"/>
    <w:rsid w:val="00987530"/>
    <w:rsid w:val="009C63B7"/>
    <w:rsid w:val="009E693C"/>
    <w:rsid w:val="009F70D7"/>
    <w:rsid w:val="00A21A60"/>
    <w:rsid w:val="00A40CDD"/>
    <w:rsid w:val="00A47495"/>
    <w:rsid w:val="00A53F65"/>
    <w:rsid w:val="00A66FDF"/>
    <w:rsid w:val="00A95E12"/>
    <w:rsid w:val="00AA335C"/>
    <w:rsid w:val="00AC00FC"/>
    <w:rsid w:val="00AC45B8"/>
    <w:rsid w:val="00AE6D39"/>
    <w:rsid w:val="00AF2238"/>
    <w:rsid w:val="00B1040F"/>
    <w:rsid w:val="00B33936"/>
    <w:rsid w:val="00B9299B"/>
    <w:rsid w:val="00B951D9"/>
    <w:rsid w:val="00B9654E"/>
    <w:rsid w:val="00BF1973"/>
    <w:rsid w:val="00BF3D81"/>
    <w:rsid w:val="00C120FF"/>
    <w:rsid w:val="00C167F4"/>
    <w:rsid w:val="00C85A18"/>
    <w:rsid w:val="00C86820"/>
    <w:rsid w:val="00CA4BBD"/>
    <w:rsid w:val="00CB426A"/>
    <w:rsid w:val="00CB5CEA"/>
    <w:rsid w:val="00CC10A5"/>
    <w:rsid w:val="00CC5ED4"/>
    <w:rsid w:val="00CE6A0D"/>
    <w:rsid w:val="00D044E7"/>
    <w:rsid w:val="00D3033C"/>
    <w:rsid w:val="00D31345"/>
    <w:rsid w:val="00D639AE"/>
    <w:rsid w:val="00D87848"/>
    <w:rsid w:val="00DA0FAE"/>
    <w:rsid w:val="00DA41F2"/>
    <w:rsid w:val="00DC39D0"/>
    <w:rsid w:val="00DD0113"/>
    <w:rsid w:val="00DD3353"/>
    <w:rsid w:val="00DE105E"/>
    <w:rsid w:val="00DE16D5"/>
    <w:rsid w:val="00E14540"/>
    <w:rsid w:val="00E22CE7"/>
    <w:rsid w:val="00E32041"/>
    <w:rsid w:val="00E67C71"/>
    <w:rsid w:val="00E70188"/>
    <w:rsid w:val="00E83B07"/>
    <w:rsid w:val="00E95339"/>
    <w:rsid w:val="00EB4D70"/>
    <w:rsid w:val="00EC2E75"/>
    <w:rsid w:val="00EC7289"/>
    <w:rsid w:val="00EE7C82"/>
    <w:rsid w:val="00EF1BFE"/>
    <w:rsid w:val="00F137C4"/>
    <w:rsid w:val="00F5242B"/>
    <w:rsid w:val="00F64E94"/>
    <w:rsid w:val="00F76968"/>
    <w:rsid w:val="00FE6FA5"/>
    <w:rsid w:val="00FF4ADA"/>
    <w:rsid w:val="00FF5B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5:docId w15:val="{2FF49694-F2A1-4464-845C-670D2722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4">
    <w:name w:val="heading 4"/>
    <w:basedOn w:val="Normal"/>
    <w:next w:val="Normal"/>
    <w:link w:val="Ttulo4Char"/>
    <w:qFormat/>
    <w:rsid w:val="005527D8"/>
    <w:pPr>
      <w:keepNext/>
      <w:tabs>
        <w:tab w:val="num" w:pos="0"/>
      </w:tabs>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sz w:val="24"/>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grafodaLista">
    <w:name w:val="List Paragraph"/>
    <w:basedOn w:val="Normal"/>
    <w:link w:val="PargrafodaListaChar"/>
    <w:uiPriority w:val="99"/>
    <w:qFormat/>
    <w:rsid w:val="00900C19"/>
    <w:pPr>
      <w:widowControl/>
      <w:suppressAutoHyphens w:val="0"/>
      <w:ind w:left="720"/>
      <w:contextualSpacing/>
    </w:pPr>
    <w:rPr>
      <w:rFonts w:eastAsia="Times New Roman"/>
      <w:szCs w:val="24"/>
    </w:rPr>
  </w:style>
  <w:style w:type="character" w:customStyle="1" w:styleId="PargrafodaListaChar">
    <w:name w:val="Parágrafo da Lista Char"/>
    <w:link w:val="PargrafodaLista"/>
    <w:uiPriority w:val="99"/>
    <w:locked/>
    <w:rsid w:val="008B4B55"/>
    <w:rPr>
      <w:rFonts w:ascii="Times New Roman" w:eastAsia="Times New Roman" w:hAnsi="Times New Roman"/>
      <w:sz w:val="24"/>
      <w:szCs w:val="24"/>
    </w:rPr>
  </w:style>
  <w:style w:type="paragraph" w:customStyle="1" w:styleId="101a109">
    <w:name w:val="10.1 a 10.9"/>
    <w:basedOn w:val="Normal"/>
    <w:rsid w:val="00B33936"/>
    <w:pPr>
      <w:suppressAutoHyphens w:val="0"/>
      <w:overflowPunct w:val="0"/>
      <w:autoSpaceDE w:val="0"/>
      <w:autoSpaceDN w:val="0"/>
      <w:adjustRightInd w:val="0"/>
      <w:spacing w:line="360" w:lineRule="atLeast"/>
      <w:jc w:val="both"/>
    </w:pPr>
    <w:rPr>
      <w:rFonts w:eastAsia="Times New Roman"/>
      <w:bCs/>
    </w:rPr>
  </w:style>
  <w:style w:type="paragraph" w:styleId="Corpodetexto3">
    <w:name w:val="Body Text 3"/>
    <w:basedOn w:val="Normal"/>
    <w:link w:val="Corpodetexto3Char"/>
    <w:uiPriority w:val="99"/>
    <w:semiHidden/>
    <w:unhideWhenUsed/>
    <w:rsid w:val="00B951D9"/>
    <w:pPr>
      <w:spacing w:after="120"/>
    </w:pPr>
    <w:rPr>
      <w:sz w:val="16"/>
      <w:szCs w:val="16"/>
    </w:rPr>
  </w:style>
  <w:style w:type="character" w:customStyle="1" w:styleId="Corpodetexto3Char">
    <w:name w:val="Corpo de texto 3 Char"/>
    <w:link w:val="Corpodetexto3"/>
    <w:uiPriority w:val="99"/>
    <w:semiHidden/>
    <w:rsid w:val="00B951D9"/>
    <w:rPr>
      <w:rFonts w:ascii="Times New Roman" w:eastAsia="Arial Unicode MS" w:hAnsi="Times New Roman"/>
      <w:sz w:val="16"/>
      <w:szCs w:val="16"/>
    </w:rPr>
  </w:style>
  <w:style w:type="paragraph" w:styleId="Cabealho">
    <w:name w:val="header"/>
    <w:basedOn w:val="Normal"/>
    <w:link w:val="CabealhoChar"/>
    <w:uiPriority w:val="99"/>
    <w:unhideWhenUsed/>
    <w:rsid w:val="00303160"/>
    <w:pPr>
      <w:tabs>
        <w:tab w:val="center" w:pos="4252"/>
        <w:tab w:val="right" w:pos="8504"/>
      </w:tabs>
    </w:pPr>
  </w:style>
  <w:style w:type="character" w:customStyle="1" w:styleId="CabealhoChar">
    <w:name w:val="Cabeçalho Char"/>
    <w:link w:val="Cabealho"/>
    <w:uiPriority w:val="99"/>
    <w:rsid w:val="00303160"/>
    <w:rPr>
      <w:rFonts w:ascii="Times New Roman" w:eastAsia="Arial Unicode MS" w:hAnsi="Times New Roman"/>
      <w:sz w:val="24"/>
    </w:rPr>
  </w:style>
  <w:style w:type="paragraph" w:styleId="Rodap">
    <w:name w:val="footer"/>
    <w:basedOn w:val="Normal"/>
    <w:link w:val="RodapChar"/>
    <w:uiPriority w:val="99"/>
    <w:unhideWhenUsed/>
    <w:rsid w:val="00303160"/>
    <w:pPr>
      <w:tabs>
        <w:tab w:val="center" w:pos="4252"/>
        <w:tab w:val="right" w:pos="8504"/>
      </w:tabs>
    </w:pPr>
  </w:style>
  <w:style w:type="character" w:customStyle="1" w:styleId="RodapChar">
    <w:name w:val="Rodapé Char"/>
    <w:link w:val="Rodap"/>
    <w:uiPriority w:val="99"/>
    <w:rsid w:val="00303160"/>
    <w:rPr>
      <w:rFonts w:ascii="Times New Roman" w:eastAsia="Arial Unicode MS" w:hAnsi="Times New Roman"/>
      <w:sz w:val="24"/>
    </w:rPr>
  </w:style>
  <w:style w:type="paragraph" w:customStyle="1" w:styleId="Normal1">
    <w:name w:val="Normal1"/>
    <w:basedOn w:val="Normal"/>
    <w:uiPriority w:val="99"/>
    <w:rsid w:val="0030316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Recuodecorpodetexto">
    <w:name w:val="Body Text Indent"/>
    <w:basedOn w:val="Normal"/>
    <w:link w:val="RecuodecorpodetextoChar"/>
    <w:uiPriority w:val="99"/>
    <w:unhideWhenUsed/>
    <w:rsid w:val="00CC10A5"/>
    <w:pPr>
      <w:spacing w:after="120"/>
      <w:ind w:left="283"/>
    </w:pPr>
  </w:style>
  <w:style w:type="character" w:customStyle="1" w:styleId="RecuodecorpodetextoChar">
    <w:name w:val="Recuo de corpo de texto Char"/>
    <w:basedOn w:val="Fontepargpadro"/>
    <w:link w:val="Recuodecorpodetexto"/>
    <w:uiPriority w:val="99"/>
    <w:rsid w:val="00CC10A5"/>
    <w:rPr>
      <w:rFonts w:ascii="Times New Roman" w:eastAsia="Arial Unicode MS" w:hAnsi="Times New Roman"/>
      <w:sz w:val="24"/>
    </w:rPr>
  </w:style>
  <w:style w:type="paragraph" w:styleId="Corpodetexto">
    <w:name w:val="Body Text"/>
    <w:basedOn w:val="Normal"/>
    <w:link w:val="CorpodetextoChar"/>
    <w:uiPriority w:val="99"/>
    <w:unhideWhenUsed/>
    <w:rsid w:val="009408C8"/>
    <w:pPr>
      <w:spacing w:after="120"/>
    </w:pPr>
  </w:style>
  <w:style w:type="character" w:customStyle="1" w:styleId="CorpodetextoChar">
    <w:name w:val="Corpo de texto Char"/>
    <w:basedOn w:val="Fontepargpadro"/>
    <w:link w:val="Corpodetexto"/>
    <w:uiPriority w:val="99"/>
    <w:rsid w:val="009408C8"/>
    <w:rPr>
      <w:rFonts w:ascii="Times New Roman" w:eastAsia="Arial Unicode MS" w:hAnsi="Times New Roman"/>
      <w:sz w:val="24"/>
    </w:rPr>
  </w:style>
  <w:style w:type="paragraph" w:customStyle="1" w:styleId="Prembulo">
    <w:name w:val="Preâmbul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Inciso">
    <w:name w:val="Incis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Textodebalo">
    <w:name w:val="Balloon Text"/>
    <w:basedOn w:val="Normal"/>
    <w:link w:val="TextodebaloChar"/>
    <w:uiPriority w:val="99"/>
    <w:semiHidden/>
    <w:unhideWhenUsed/>
    <w:rsid w:val="003722E8"/>
    <w:rPr>
      <w:rFonts w:ascii="Tahoma" w:hAnsi="Tahoma" w:cs="Tahoma"/>
      <w:sz w:val="16"/>
      <w:szCs w:val="16"/>
    </w:rPr>
  </w:style>
  <w:style w:type="character" w:customStyle="1" w:styleId="TextodebaloChar">
    <w:name w:val="Texto de balão Char"/>
    <w:basedOn w:val="Fontepargpadro"/>
    <w:link w:val="Textodebalo"/>
    <w:uiPriority w:val="99"/>
    <w:semiHidden/>
    <w:rsid w:val="003722E8"/>
    <w:rPr>
      <w:rFonts w:ascii="Tahoma" w:eastAsia="Arial Unicode MS" w:hAnsi="Tahoma" w:cs="Tahoma"/>
      <w:sz w:val="16"/>
      <w:szCs w:val="16"/>
    </w:rPr>
  </w:style>
  <w:style w:type="paragraph" w:styleId="Legenda">
    <w:name w:val="caption"/>
    <w:basedOn w:val="Normal"/>
    <w:next w:val="Normal"/>
    <w:qFormat/>
    <w:rsid w:val="003722E8"/>
    <w:pPr>
      <w:widowControl/>
      <w:tabs>
        <w:tab w:val="left" w:pos="5812"/>
      </w:tabs>
      <w:suppressAutoHyphens w:val="0"/>
      <w:ind w:right="711"/>
      <w:jc w:val="center"/>
    </w:pPr>
    <w:rPr>
      <w:rFonts w:ascii="Arial Narrow" w:eastAsia="Times New Roman" w:hAnsi="Arial Narrow"/>
      <w:b/>
      <w:bCs/>
      <w:color w:val="000000"/>
      <w:kern w:val="2"/>
      <w:sz w:val="26"/>
    </w:rPr>
  </w:style>
  <w:style w:type="paragraph" w:customStyle="1" w:styleId="Item">
    <w:name w:val="Item"/>
    <w:basedOn w:val="Normal"/>
    <w:rsid w:val="00714FDD"/>
    <w:pPr>
      <w:widowControl/>
      <w:suppressAutoHyphens w:val="0"/>
      <w:overflowPunct w:val="0"/>
      <w:autoSpaceDE w:val="0"/>
      <w:autoSpaceDN w:val="0"/>
      <w:adjustRightInd w:val="0"/>
      <w:spacing w:before="480"/>
      <w:textAlignment w:val="baseline"/>
    </w:pPr>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9068">
      <w:bodyDiv w:val="1"/>
      <w:marLeft w:val="0"/>
      <w:marRight w:val="0"/>
      <w:marTop w:val="0"/>
      <w:marBottom w:val="0"/>
      <w:divBdr>
        <w:top w:val="none" w:sz="0" w:space="0" w:color="auto"/>
        <w:left w:val="none" w:sz="0" w:space="0" w:color="auto"/>
        <w:bottom w:val="none" w:sz="0" w:space="0" w:color="auto"/>
        <w:right w:val="none" w:sz="0" w:space="0" w:color="auto"/>
      </w:divBdr>
    </w:div>
    <w:div w:id="99574640">
      <w:bodyDiv w:val="1"/>
      <w:marLeft w:val="0"/>
      <w:marRight w:val="0"/>
      <w:marTop w:val="0"/>
      <w:marBottom w:val="0"/>
      <w:divBdr>
        <w:top w:val="none" w:sz="0" w:space="0" w:color="auto"/>
        <w:left w:val="none" w:sz="0" w:space="0" w:color="auto"/>
        <w:bottom w:val="none" w:sz="0" w:space="0" w:color="auto"/>
        <w:right w:val="none" w:sz="0" w:space="0" w:color="auto"/>
      </w:divBdr>
    </w:div>
    <w:div w:id="142894431">
      <w:bodyDiv w:val="1"/>
      <w:marLeft w:val="0"/>
      <w:marRight w:val="0"/>
      <w:marTop w:val="0"/>
      <w:marBottom w:val="0"/>
      <w:divBdr>
        <w:top w:val="none" w:sz="0" w:space="0" w:color="auto"/>
        <w:left w:val="none" w:sz="0" w:space="0" w:color="auto"/>
        <w:bottom w:val="none" w:sz="0" w:space="0" w:color="auto"/>
        <w:right w:val="none" w:sz="0" w:space="0" w:color="auto"/>
      </w:divBdr>
    </w:div>
    <w:div w:id="310643024">
      <w:bodyDiv w:val="1"/>
      <w:marLeft w:val="0"/>
      <w:marRight w:val="0"/>
      <w:marTop w:val="0"/>
      <w:marBottom w:val="0"/>
      <w:divBdr>
        <w:top w:val="none" w:sz="0" w:space="0" w:color="auto"/>
        <w:left w:val="none" w:sz="0" w:space="0" w:color="auto"/>
        <w:bottom w:val="none" w:sz="0" w:space="0" w:color="auto"/>
        <w:right w:val="none" w:sz="0" w:space="0" w:color="auto"/>
      </w:divBdr>
    </w:div>
    <w:div w:id="317420793">
      <w:bodyDiv w:val="1"/>
      <w:marLeft w:val="0"/>
      <w:marRight w:val="0"/>
      <w:marTop w:val="0"/>
      <w:marBottom w:val="0"/>
      <w:divBdr>
        <w:top w:val="none" w:sz="0" w:space="0" w:color="auto"/>
        <w:left w:val="none" w:sz="0" w:space="0" w:color="auto"/>
        <w:bottom w:val="none" w:sz="0" w:space="0" w:color="auto"/>
        <w:right w:val="none" w:sz="0" w:space="0" w:color="auto"/>
      </w:divBdr>
    </w:div>
    <w:div w:id="410129154">
      <w:bodyDiv w:val="1"/>
      <w:marLeft w:val="0"/>
      <w:marRight w:val="0"/>
      <w:marTop w:val="0"/>
      <w:marBottom w:val="0"/>
      <w:divBdr>
        <w:top w:val="none" w:sz="0" w:space="0" w:color="auto"/>
        <w:left w:val="none" w:sz="0" w:space="0" w:color="auto"/>
        <w:bottom w:val="none" w:sz="0" w:space="0" w:color="auto"/>
        <w:right w:val="none" w:sz="0" w:space="0" w:color="auto"/>
      </w:divBdr>
    </w:div>
    <w:div w:id="434517206">
      <w:bodyDiv w:val="1"/>
      <w:marLeft w:val="0"/>
      <w:marRight w:val="0"/>
      <w:marTop w:val="0"/>
      <w:marBottom w:val="0"/>
      <w:divBdr>
        <w:top w:val="none" w:sz="0" w:space="0" w:color="auto"/>
        <w:left w:val="none" w:sz="0" w:space="0" w:color="auto"/>
        <w:bottom w:val="none" w:sz="0" w:space="0" w:color="auto"/>
        <w:right w:val="none" w:sz="0" w:space="0" w:color="auto"/>
      </w:divBdr>
    </w:div>
    <w:div w:id="686062158">
      <w:bodyDiv w:val="1"/>
      <w:marLeft w:val="0"/>
      <w:marRight w:val="0"/>
      <w:marTop w:val="0"/>
      <w:marBottom w:val="0"/>
      <w:divBdr>
        <w:top w:val="none" w:sz="0" w:space="0" w:color="auto"/>
        <w:left w:val="none" w:sz="0" w:space="0" w:color="auto"/>
        <w:bottom w:val="none" w:sz="0" w:space="0" w:color="auto"/>
        <w:right w:val="none" w:sz="0" w:space="0" w:color="auto"/>
      </w:divBdr>
    </w:div>
    <w:div w:id="820511251">
      <w:bodyDiv w:val="1"/>
      <w:marLeft w:val="0"/>
      <w:marRight w:val="0"/>
      <w:marTop w:val="0"/>
      <w:marBottom w:val="0"/>
      <w:divBdr>
        <w:top w:val="none" w:sz="0" w:space="0" w:color="auto"/>
        <w:left w:val="none" w:sz="0" w:space="0" w:color="auto"/>
        <w:bottom w:val="none" w:sz="0" w:space="0" w:color="auto"/>
        <w:right w:val="none" w:sz="0" w:space="0" w:color="auto"/>
      </w:divBdr>
    </w:div>
    <w:div w:id="940261340">
      <w:bodyDiv w:val="1"/>
      <w:marLeft w:val="0"/>
      <w:marRight w:val="0"/>
      <w:marTop w:val="0"/>
      <w:marBottom w:val="0"/>
      <w:divBdr>
        <w:top w:val="none" w:sz="0" w:space="0" w:color="auto"/>
        <w:left w:val="none" w:sz="0" w:space="0" w:color="auto"/>
        <w:bottom w:val="none" w:sz="0" w:space="0" w:color="auto"/>
        <w:right w:val="none" w:sz="0" w:space="0" w:color="auto"/>
      </w:divBdr>
    </w:div>
    <w:div w:id="941108938">
      <w:bodyDiv w:val="1"/>
      <w:marLeft w:val="0"/>
      <w:marRight w:val="0"/>
      <w:marTop w:val="0"/>
      <w:marBottom w:val="0"/>
      <w:divBdr>
        <w:top w:val="none" w:sz="0" w:space="0" w:color="auto"/>
        <w:left w:val="none" w:sz="0" w:space="0" w:color="auto"/>
        <w:bottom w:val="none" w:sz="0" w:space="0" w:color="auto"/>
        <w:right w:val="none" w:sz="0" w:space="0" w:color="auto"/>
      </w:divBdr>
    </w:div>
    <w:div w:id="989528197">
      <w:bodyDiv w:val="1"/>
      <w:marLeft w:val="0"/>
      <w:marRight w:val="0"/>
      <w:marTop w:val="0"/>
      <w:marBottom w:val="0"/>
      <w:divBdr>
        <w:top w:val="none" w:sz="0" w:space="0" w:color="auto"/>
        <w:left w:val="none" w:sz="0" w:space="0" w:color="auto"/>
        <w:bottom w:val="none" w:sz="0" w:space="0" w:color="auto"/>
        <w:right w:val="none" w:sz="0" w:space="0" w:color="auto"/>
      </w:divBdr>
    </w:div>
    <w:div w:id="992216642">
      <w:bodyDiv w:val="1"/>
      <w:marLeft w:val="0"/>
      <w:marRight w:val="0"/>
      <w:marTop w:val="0"/>
      <w:marBottom w:val="0"/>
      <w:divBdr>
        <w:top w:val="none" w:sz="0" w:space="0" w:color="auto"/>
        <w:left w:val="none" w:sz="0" w:space="0" w:color="auto"/>
        <w:bottom w:val="none" w:sz="0" w:space="0" w:color="auto"/>
        <w:right w:val="none" w:sz="0" w:space="0" w:color="auto"/>
      </w:divBdr>
    </w:div>
    <w:div w:id="1171526529">
      <w:bodyDiv w:val="1"/>
      <w:marLeft w:val="0"/>
      <w:marRight w:val="0"/>
      <w:marTop w:val="0"/>
      <w:marBottom w:val="0"/>
      <w:divBdr>
        <w:top w:val="none" w:sz="0" w:space="0" w:color="auto"/>
        <w:left w:val="none" w:sz="0" w:space="0" w:color="auto"/>
        <w:bottom w:val="none" w:sz="0" w:space="0" w:color="auto"/>
        <w:right w:val="none" w:sz="0" w:space="0" w:color="auto"/>
      </w:divBdr>
    </w:div>
    <w:div w:id="1223326227">
      <w:bodyDiv w:val="1"/>
      <w:marLeft w:val="0"/>
      <w:marRight w:val="0"/>
      <w:marTop w:val="0"/>
      <w:marBottom w:val="0"/>
      <w:divBdr>
        <w:top w:val="none" w:sz="0" w:space="0" w:color="auto"/>
        <w:left w:val="none" w:sz="0" w:space="0" w:color="auto"/>
        <w:bottom w:val="none" w:sz="0" w:space="0" w:color="auto"/>
        <w:right w:val="none" w:sz="0" w:space="0" w:color="auto"/>
      </w:divBdr>
    </w:div>
    <w:div w:id="1237785887">
      <w:bodyDiv w:val="1"/>
      <w:marLeft w:val="0"/>
      <w:marRight w:val="0"/>
      <w:marTop w:val="0"/>
      <w:marBottom w:val="0"/>
      <w:divBdr>
        <w:top w:val="none" w:sz="0" w:space="0" w:color="auto"/>
        <w:left w:val="none" w:sz="0" w:space="0" w:color="auto"/>
        <w:bottom w:val="none" w:sz="0" w:space="0" w:color="auto"/>
        <w:right w:val="none" w:sz="0" w:space="0" w:color="auto"/>
      </w:divBdr>
    </w:div>
    <w:div w:id="1240745805">
      <w:bodyDiv w:val="1"/>
      <w:marLeft w:val="0"/>
      <w:marRight w:val="0"/>
      <w:marTop w:val="0"/>
      <w:marBottom w:val="0"/>
      <w:divBdr>
        <w:top w:val="none" w:sz="0" w:space="0" w:color="auto"/>
        <w:left w:val="none" w:sz="0" w:space="0" w:color="auto"/>
        <w:bottom w:val="none" w:sz="0" w:space="0" w:color="auto"/>
        <w:right w:val="none" w:sz="0" w:space="0" w:color="auto"/>
      </w:divBdr>
    </w:div>
    <w:div w:id="1284075169">
      <w:bodyDiv w:val="1"/>
      <w:marLeft w:val="0"/>
      <w:marRight w:val="0"/>
      <w:marTop w:val="0"/>
      <w:marBottom w:val="0"/>
      <w:divBdr>
        <w:top w:val="none" w:sz="0" w:space="0" w:color="auto"/>
        <w:left w:val="none" w:sz="0" w:space="0" w:color="auto"/>
        <w:bottom w:val="none" w:sz="0" w:space="0" w:color="auto"/>
        <w:right w:val="none" w:sz="0" w:space="0" w:color="auto"/>
      </w:divBdr>
    </w:div>
    <w:div w:id="1294098369">
      <w:bodyDiv w:val="1"/>
      <w:marLeft w:val="0"/>
      <w:marRight w:val="0"/>
      <w:marTop w:val="0"/>
      <w:marBottom w:val="0"/>
      <w:divBdr>
        <w:top w:val="none" w:sz="0" w:space="0" w:color="auto"/>
        <w:left w:val="none" w:sz="0" w:space="0" w:color="auto"/>
        <w:bottom w:val="none" w:sz="0" w:space="0" w:color="auto"/>
        <w:right w:val="none" w:sz="0" w:space="0" w:color="auto"/>
      </w:divBdr>
    </w:div>
    <w:div w:id="1351225608">
      <w:bodyDiv w:val="1"/>
      <w:marLeft w:val="0"/>
      <w:marRight w:val="0"/>
      <w:marTop w:val="0"/>
      <w:marBottom w:val="0"/>
      <w:divBdr>
        <w:top w:val="none" w:sz="0" w:space="0" w:color="auto"/>
        <w:left w:val="none" w:sz="0" w:space="0" w:color="auto"/>
        <w:bottom w:val="none" w:sz="0" w:space="0" w:color="auto"/>
        <w:right w:val="none" w:sz="0" w:space="0" w:color="auto"/>
      </w:divBdr>
    </w:div>
    <w:div w:id="1373774487">
      <w:bodyDiv w:val="1"/>
      <w:marLeft w:val="0"/>
      <w:marRight w:val="0"/>
      <w:marTop w:val="0"/>
      <w:marBottom w:val="0"/>
      <w:divBdr>
        <w:top w:val="none" w:sz="0" w:space="0" w:color="auto"/>
        <w:left w:val="none" w:sz="0" w:space="0" w:color="auto"/>
        <w:bottom w:val="none" w:sz="0" w:space="0" w:color="auto"/>
        <w:right w:val="none" w:sz="0" w:space="0" w:color="auto"/>
      </w:divBdr>
    </w:div>
    <w:div w:id="1405494682">
      <w:bodyDiv w:val="1"/>
      <w:marLeft w:val="0"/>
      <w:marRight w:val="0"/>
      <w:marTop w:val="0"/>
      <w:marBottom w:val="0"/>
      <w:divBdr>
        <w:top w:val="none" w:sz="0" w:space="0" w:color="auto"/>
        <w:left w:val="none" w:sz="0" w:space="0" w:color="auto"/>
        <w:bottom w:val="none" w:sz="0" w:space="0" w:color="auto"/>
        <w:right w:val="none" w:sz="0" w:space="0" w:color="auto"/>
      </w:divBdr>
    </w:div>
    <w:div w:id="1425348002">
      <w:bodyDiv w:val="1"/>
      <w:marLeft w:val="0"/>
      <w:marRight w:val="0"/>
      <w:marTop w:val="0"/>
      <w:marBottom w:val="0"/>
      <w:divBdr>
        <w:top w:val="none" w:sz="0" w:space="0" w:color="auto"/>
        <w:left w:val="none" w:sz="0" w:space="0" w:color="auto"/>
        <w:bottom w:val="none" w:sz="0" w:space="0" w:color="auto"/>
        <w:right w:val="none" w:sz="0" w:space="0" w:color="auto"/>
      </w:divBdr>
    </w:div>
    <w:div w:id="1463111991">
      <w:bodyDiv w:val="1"/>
      <w:marLeft w:val="0"/>
      <w:marRight w:val="0"/>
      <w:marTop w:val="0"/>
      <w:marBottom w:val="0"/>
      <w:divBdr>
        <w:top w:val="none" w:sz="0" w:space="0" w:color="auto"/>
        <w:left w:val="none" w:sz="0" w:space="0" w:color="auto"/>
        <w:bottom w:val="none" w:sz="0" w:space="0" w:color="auto"/>
        <w:right w:val="none" w:sz="0" w:space="0" w:color="auto"/>
      </w:divBdr>
    </w:div>
    <w:div w:id="1529103557">
      <w:bodyDiv w:val="1"/>
      <w:marLeft w:val="0"/>
      <w:marRight w:val="0"/>
      <w:marTop w:val="0"/>
      <w:marBottom w:val="0"/>
      <w:divBdr>
        <w:top w:val="none" w:sz="0" w:space="0" w:color="auto"/>
        <w:left w:val="none" w:sz="0" w:space="0" w:color="auto"/>
        <w:bottom w:val="none" w:sz="0" w:space="0" w:color="auto"/>
        <w:right w:val="none" w:sz="0" w:space="0" w:color="auto"/>
      </w:divBdr>
    </w:div>
    <w:div w:id="1697192681">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06179733">
      <w:bodyDiv w:val="1"/>
      <w:marLeft w:val="0"/>
      <w:marRight w:val="0"/>
      <w:marTop w:val="0"/>
      <w:marBottom w:val="0"/>
      <w:divBdr>
        <w:top w:val="none" w:sz="0" w:space="0" w:color="auto"/>
        <w:left w:val="none" w:sz="0" w:space="0" w:color="auto"/>
        <w:bottom w:val="none" w:sz="0" w:space="0" w:color="auto"/>
        <w:right w:val="none" w:sz="0" w:space="0" w:color="auto"/>
      </w:divBdr>
    </w:div>
    <w:div w:id="1863665347">
      <w:bodyDiv w:val="1"/>
      <w:marLeft w:val="0"/>
      <w:marRight w:val="0"/>
      <w:marTop w:val="0"/>
      <w:marBottom w:val="0"/>
      <w:divBdr>
        <w:top w:val="none" w:sz="0" w:space="0" w:color="auto"/>
        <w:left w:val="none" w:sz="0" w:space="0" w:color="auto"/>
        <w:bottom w:val="none" w:sz="0" w:space="0" w:color="auto"/>
        <w:right w:val="none" w:sz="0" w:space="0" w:color="auto"/>
      </w:divBdr>
    </w:div>
    <w:div w:id="1881361177">
      <w:bodyDiv w:val="1"/>
      <w:marLeft w:val="0"/>
      <w:marRight w:val="0"/>
      <w:marTop w:val="0"/>
      <w:marBottom w:val="0"/>
      <w:divBdr>
        <w:top w:val="none" w:sz="0" w:space="0" w:color="auto"/>
        <w:left w:val="none" w:sz="0" w:space="0" w:color="auto"/>
        <w:bottom w:val="none" w:sz="0" w:space="0" w:color="auto"/>
        <w:right w:val="none" w:sz="0" w:space="0" w:color="auto"/>
      </w:divBdr>
    </w:div>
    <w:div w:id="1937903535">
      <w:bodyDiv w:val="1"/>
      <w:marLeft w:val="0"/>
      <w:marRight w:val="0"/>
      <w:marTop w:val="0"/>
      <w:marBottom w:val="0"/>
      <w:divBdr>
        <w:top w:val="none" w:sz="0" w:space="0" w:color="auto"/>
        <w:left w:val="none" w:sz="0" w:space="0" w:color="auto"/>
        <w:bottom w:val="none" w:sz="0" w:space="0" w:color="auto"/>
        <w:right w:val="none" w:sz="0" w:space="0" w:color="auto"/>
      </w:divBdr>
    </w:div>
    <w:div w:id="1939873706">
      <w:bodyDiv w:val="1"/>
      <w:marLeft w:val="0"/>
      <w:marRight w:val="0"/>
      <w:marTop w:val="0"/>
      <w:marBottom w:val="0"/>
      <w:divBdr>
        <w:top w:val="none" w:sz="0" w:space="0" w:color="auto"/>
        <w:left w:val="none" w:sz="0" w:space="0" w:color="auto"/>
        <w:bottom w:val="none" w:sz="0" w:space="0" w:color="auto"/>
        <w:right w:val="none" w:sz="0" w:space="0" w:color="auto"/>
      </w:divBdr>
    </w:div>
    <w:div w:id="2094350501">
      <w:bodyDiv w:val="1"/>
      <w:marLeft w:val="0"/>
      <w:marRight w:val="0"/>
      <w:marTop w:val="0"/>
      <w:marBottom w:val="0"/>
      <w:divBdr>
        <w:top w:val="none" w:sz="0" w:space="0" w:color="auto"/>
        <w:left w:val="none" w:sz="0" w:space="0" w:color="auto"/>
        <w:bottom w:val="none" w:sz="0" w:space="0" w:color="auto"/>
        <w:right w:val="none" w:sz="0" w:space="0" w:color="auto"/>
      </w:divBdr>
    </w:div>
    <w:div w:id="2097356855">
      <w:bodyDiv w:val="1"/>
      <w:marLeft w:val="0"/>
      <w:marRight w:val="0"/>
      <w:marTop w:val="0"/>
      <w:marBottom w:val="0"/>
      <w:divBdr>
        <w:top w:val="none" w:sz="0" w:space="0" w:color="auto"/>
        <w:left w:val="none" w:sz="0" w:space="0" w:color="auto"/>
        <w:bottom w:val="none" w:sz="0" w:space="0" w:color="auto"/>
        <w:right w:val="none" w:sz="0" w:space="0" w:color="auto"/>
      </w:divBdr>
    </w:div>
    <w:div w:id="2116174569">
      <w:bodyDiv w:val="1"/>
      <w:marLeft w:val="0"/>
      <w:marRight w:val="0"/>
      <w:marTop w:val="0"/>
      <w:marBottom w:val="0"/>
      <w:divBdr>
        <w:top w:val="none" w:sz="0" w:space="0" w:color="auto"/>
        <w:left w:val="none" w:sz="0" w:space="0" w:color="auto"/>
        <w:bottom w:val="none" w:sz="0" w:space="0" w:color="auto"/>
        <w:right w:val="none" w:sz="0" w:space="0" w:color="auto"/>
      </w:divBdr>
    </w:div>
    <w:div w:id="212900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152F0-E5DA-4BBB-B291-8532E1028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13</Pages>
  <Words>4161</Words>
  <Characters>22473</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26581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Ana Paula Coelho de Castro</cp:lastModifiedBy>
  <cp:revision>51</cp:revision>
  <cp:lastPrinted>2015-02-05T17:46:00Z</cp:lastPrinted>
  <dcterms:created xsi:type="dcterms:W3CDTF">2014-07-21T14:09:00Z</dcterms:created>
  <dcterms:modified xsi:type="dcterms:W3CDTF">2015-03-30T14:10:00Z</dcterms:modified>
</cp:coreProperties>
</file>